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A247" w14:textId="2EC713F1" w:rsidR="00325AD6" w:rsidRPr="00160172" w:rsidRDefault="001638EE" w:rsidP="00325AD6">
      <w:pPr>
        <w:jc w:val="center"/>
        <w:outlineLvl w:val="0"/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</w:pPr>
      <w:r w:rsidRPr="00160172">
        <w:rPr>
          <w:rFonts w:ascii="Times New Roman" w:eastAsia="標楷體" w:hAnsi="Times New Roman" w:cs="Times New Roman" w:hint="eastAsia"/>
          <w:b/>
          <w:bCs/>
          <w:sz w:val="28"/>
          <w:szCs w:val="28"/>
          <w:bdr w:val="single" w:sz="4" w:space="0" w:color="auto"/>
        </w:rPr>
        <w:t>附件三、</w:t>
      </w:r>
      <w:r w:rsidR="00325AD6" w:rsidRPr="00160172">
        <w:rPr>
          <w:rFonts w:ascii="Times New Roman" w:eastAsia="標楷體" w:hAnsi="Times New Roman" w:cs="Times New Roman" w:hint="eastAsia"/>
          <w:b/>
          <w:bCs/>
          <w:sz w:val="28"/>
          <w:szCs w:val="28"/>
          <w:bdr w:val="single" w:sz="4" w:space="0" w:color="auto"/>
        </w:rPr>
        <w:t>國際醫療認證（試評）自我評估表</w:t>
      </w:r>
    </w:p>
    <w:p w14:paraId="1D725DB4" w14:textId="77777777" w:rsidR="00325AD6" w:rsidRPr="00325AD6" w:rsidRDefault="00325AD6" w:rsidP="00325AD6">
      <w:pPr>
        <w:rPr>
          <w:rFonts w:ascii="Times New Roman" w:eastAsia="標楷體" w:hAnsi="Times New Roman" w:cs="Times New Roman"/>
          <w:b/>
          <w:bCs/>
          <w:sz w:val="28"/>
        </w:rPr>
      </w:pPr>
      <w:r w:rsidRPr="00325AD6">
        <w:rPr>
          <w:rFonts w:ascii="Times New Roman" w:eastAsia="標楷體" w:hAnsi="Times New Roman" w:cs="Times New Roman"/>
          <w:b/>
          <w:bCs/>
          <w:sz w:val="28"/>
        </w:rPr>
        <w:t>一、經營管理</w:t>
      </w:r>
    </w:p>
    <w:tbl>
      <w:tblPr>
        <w:tblStyle w:val="64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935"/>
        <w:gridCol w:w="1426"/>
        <w:gridCol w:w="4385"/>
        <w:gridCol w:w="2888"/>
      </w:tblGrid>
      <w:tr w:rsidR="00325AD6" w:rsidRPr="00325AD6" w14:paraId="33093967" w14:textId="77777777" w:rsidTr="0090352F">
        <w:trPr>
          <w:tblHeader/>
        </w:trPr>
        <w:tc>
          <w:tcPr>
            <w:tcW w:w="485" w:type="pct"/>
            <w:shd w:val="clear" w:color="auto" w:fill="D9D9D9"/>
          </w:tcPr>
          <w:p w14:paraId="4781890C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條號</w:t>
            </w:r>
          </w:p>
        </w:tc>
        <w:tc>
          <w:tcPr>
            <w:tcW w:w="740" w:type="pct"/>
            <w:shd w:val="clear" w:color="auto" w:fill="D9D9D9"/>
          </w:tcPr>
          <w:p w14:paraId="4F737636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條文</w:t>
            </w:r>
          </w:p>
        </w:tc>
        <w:tc>
          <w:tcPr>
            <w:tcW w:w="2276" w:type="pct"/>
            <w:shd w:val="clear" w:color="auto" w:fill="D9D9D9"/>
          </w:tcPr>
          <w:p w14:paraId="1B8AE231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評量項目</w:t>
            </w:r>
          </w:p>
        </w:tc>
        <w:tc>
          <w:tcPr>
            <w:tcW w:w="1499" w:type="pct"/>
            <w:shd w:val="clear" w:color="auto" w:fill="D9D9D9"/>
          </w:tcPr>
          <w:p w14:paraId="3A142CD8" w14:textId="77777777" w:rsidR="00325AD6" w:rsidRPr="00325AD6" w:rsidRDefault="00325AD6" w:rsidP="00325AD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自評標準及內容</w:t>
            </w:r>
          </w:p>
        </w:tc>
      </w:tr>
      <w:tr w:rsidR="00325AD6" w:rsidRPr="00325AD6" w14:paraId="5841802C" w14:textId="77777777" w:rsidTr="0090352F">
        <w:tc>
          <w:tcPr>
            <w:tcW w:w="485" w:type="pct"/>
          </w:tcPr>
          <w:p w14:paraId="03EC0395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1.1</w:t>
            </w:r>
          </w:p>
        </w:tc>
        <w:tc>
          <w:tcPr>
            <w:tcW w:w="740" w:type="pct"/>
          </w:tcPr>
          <w:p w14:paraId="10521278" w14:textId="333583C3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國際醫療應為獨立部門，並明訂組織架構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並有</w:t>
            </w:r>
            <w:r w:rsidRPr="00CB456E">
              <w:rPr>
                <w:rFonts w:ascii="Times New Roman" w:eastAsia="標楷體" w:hAnsi="Times New Roman"/>
                <w:szCs w:val="24"/>
              </w:rPr>
              <w:t>管理制度</w:t>
            </w:r>
          </w:p>
        </w:tc>
        <w:tc>
          <w:tcPr>
            <w:tcW w:w="2276" w:type="pct"/>
          </w:tcPr>
          <w:p w14:paraId="379B46EF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5AFD0149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應設有獨立之國際醫療部門，部門主管應由副院長等級以上之人員擔任。</w:t>
            </w:r>
          </w:p>
          <w:p w14:paraId="37272BC8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/>
                <w:szCs w:val="24"/>
              </w:rPr>
              <w:t>訂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有清楚之機構組織章程及架構圖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，應敘明國際醫療事業單位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。</w:t>
            </w:r>
          </w:p>
          <w:p w14:paraId="74C75E76" w14:textId="7D92B6FE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訂</w:t>
            </w:r>
            <w:r w:rsidRPr="00CB456E">
              <w:rPr>
                <w:rFonts w:ascii="Times New Roman" w:eastAsia="標楷體" w:hAnsi="Times New Roman"/>
                <w:szCs w:val="24"/>
              </w:rPr>
              <w:t>有機構各項管理制度規章，並據以訂定作業規範或程序。</w:t>
            </w:r>
          </w:p>
          <w:p w14:paraId="1F7FC7A9" w14:textId="2F181633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4.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每年</w:t>
            </w:r>
            <w:r w:rsidR="008E516B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Pr="00CB456E">
              <w:rPr>
                <w:rFonts w:ascii="Times New Roman" w:eastAsia="標楷體" w:hAnsi="Times New Roman"/>
                <w:szCs w:val="24"/>
              </w:rPr>
              <w:t>1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次或於必要時召開會議檢討改善，且有紀錄。</w:t>
            </w:r>
          </w:p>
          <w:p w14:paraId="041B5C5D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28B31794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799C60A7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機構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組織架構圖、組織章程</w:t>
            </w:r>
          </w:p>
          <w:p w14:paraId="7F34E957" w14:textId="1779B586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醫</w:t>
            </w:r>
            <w:r w:rsidRPr="00CB456E">
              <w:rPr>
                <w:rFonts w:ascii="Times New Roman" w:eastAsia="標楷體" w:hAnsi="Times New Roman"/>
                <w:szCs w:val="24"/>
              </w:rPr>
              <w:t>療業務</w:t>
            </w:r>
            <w:r w:rsidR="00106FBC" w:rsidRPr="00CB456E">
              <w:rPr>
                <w:rFonts w:ascii="Times New Roman" w:eastAsia="標楷體" w:hAnsi="Times New Roman" w:hint="eastAsia"/>
                <w:szCs w:val="24"/>
              </w:rPr>
              <w:t>各項管理制度規章</w:t>
            </w:r>
          </w:p>
          <w:p w14:paraId="2BE8A66B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國際醫療相關會議記錄</w:t>
            </w:r>
          </w:p>
        </w:tc>
        <w:tc>
          <w:tcPr>
            <w:tcW w:w="1499" w:type="pct"/>
          </w:tcPr>
          <w:p w14:paraId="17451B6F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513A2C84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3FCAB0D3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1DBB607E" w14:textId="1D77BB72" w:rsidR="00325AD6" w:rsidRPr="00325AD6" w:rsidRDefault="00325AD6" w:rsidP="007D3F19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38717C12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4B17E26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</w:tc>
      </w:tr>
      <w:tr w:rsidR="00325AD6" w:rsidRPr="00325AD6" w14:paraId="1F3769BF" w14:textId="77777777" w:rsidTr="0090352F">
        <w:tc>
          <w:tcPr>
            <w:tcW w:w="485" w:type="pct"/>
          </w:tcPr>
          <w:p w14:paraId="63DF084D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1.2</w:t>
            </w:r>
          </w:p>
        </w:tc>
        <w:tc>
          <w:tcPr>
            <w:tcW w:w="740" w:type="pct"/>
          </w:tcPr>
          <w:p w14:paraId="7E4E5686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設有國際醫療專區，提供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病人及家屬衛教與機構服務資訊，並提供國際病人完整的就醫資訊及一般諮詢之</w:t>
            </w:r>
            <w:r w:rsidRPr="00CB456E">
              <w:rPr>
                <w:rFonts w:ascii="Times New Roman" w:eastAsia="標楷體" w:hAnsi="Times New Roman"/>
                <w:szCs w:val="24"/>
              </w:rPr>
              <w:t>友善就醫環境</w:t>
            </w:r>
          </w:p>
        </w:tc>
        <w:tc>
          <w:tcPr>
            <w:tcW w:w="2276" w:type="pct"/>
          </w:tcPr>
          <w:p w14:paraId="1E5A49BE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08CBC9A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應設有國際醫療專區，並有專任人員負責國際醫療項目。</w:t>
            </w:r>
          </w:p>
          <w:p w14:paraId="0D02E388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提供安全且合適之醫療動線及病人隱私維護。</w:t>
            </w:r>
          </w:p>
          <w:p w14:paraId="42DF9B2B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提供多國語言引導服務，於重要出入口有明顯、清楚之各科室與治療診間之標示。</w:t>
            </w:r>
          </w:p>
          <w:p w14:paraId="17509465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4.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設有宗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教空間設施，提供適切的照護及支持措施。</w:t>
            </w:r>
          </w:p>
          <w:p w14:paraId="09599D05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4DE97061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0F890F7C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國際醫療專區區域，可接待病人及家屬，並提供具有隱私會談獨立空間</w:t>
            </w:r>
          </w:p>
          <w:p w14:paraId="1823BE26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國際醫療服務人員名冊</w:t>
            </w:r>
          </w:p>
          <w:p w14:paraId="2E4270D4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全院友善指引告示牌</w:t>
            </w:r>
          </w:p>
        </w:tc>
        <w:tc>
          <w:tcPr>
            <w:tcW w:w="1499" w:type="pct"/>
          </w:tcPr>
          <w:p w14:paraId="45EF3142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04418C51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61B0C302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18217DBE" w14:textId="721425B5" w:rsidR="00325AD6" w:rsidRPr="00325AD6" w:rsidRDefault="00325AD6" w:rsidP="007D3F19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57E18DB5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3062EA0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</w:tc>
      </w:tr>
      <w:tr w:rsidR="00325AD6" w:rsidRPr="00325AD6" w14:paraId="68F78E70" w14:textId="77777777" w:rsidTr="0090352F">
        <w:tc>
          <w:tcPr>
            <w:tcW w:w="485" w:type="pct"/>
          </w:tcPr>
          <w:p w14:paraId="2BE09204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1.3</w:t>
            </w:r>
          </w:p>
        </w:tc>
        <w:tc>
          <w:tcPr>
            <w:tcW w:w="740" w:type="pct"/>
          </w:tcPr>
          <w:p w14:paraId="614E74D3" w14:textId="74471D1B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明訂國際醫療收費標準（含服務項目、收費</w:t>
            </w:r>
            <w:r w:rsidR="00106FBC" w:rsidRPr="00CB456E">
              <w:rPr>
                <w:rFonts w:ascii="Times New Roman" w:eastAsia="標楷體" w:hAnsi="Times New Roman" w:hint="eastAsia"/>
                <w:szCs w:val="24"/>
              </w:rPr>
              <w:t>金額</w:t>
            </w:r>
            <w:r w:rsidRPr="00CB456E">
              <w:rPr>
                <w:rFonts w:ascii="Times New Roman" w:eastAsia="標楷體" w:hAnsi="Times New Roman"/>
                <w:szCs w:val="24"/>
              </w:rPr>
              <w:t>）符合相</w:t>
            </w:r>
            <w:r w:rsidRPr="00CB456E">
              <w:rPr>
                <w:rFonts w:ascii="Times New Roman" w:eastAsia="標楷體" w:hAnsi="Times New Roman"/>
                <w:szCs w:val="24"/>
              </w:rPr>
              <w:lastRenderedPageBreak/>
              <w:t>關法規，並揭露於機構明顯處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及網頁</w:t>
            </w:r>
          </w:p>
        </w:tc>
        <w:tc>
          <w:tcPr>
            <w:tcW w:w="2276" w:type="pct"/>
          </w:tcPr>
          <w:p w14:paraId="19E4A689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lastRenderedPageBreak/>
              <w:t>符合項目：</w:t>
            </w:r>
          </w:p>
          <w:p w14:paraId="73D58E1D" w14:textId="4A3E2001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明定國際醫療收費標準，如收費金額變動</w:t>
            </w:r>
            <w:r w:rsidR="008E516B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應主動通報衛生局。</w:t>
            </w:r>
          </w:p>
          <w:p w14:paraId="62B9DF27" w14:textId="61F3B331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收費項目及金額應</w:t>
            </w:r>
            <w:r w:rsidR="00106FBC" w:rsidRPr="00CB456E">
              <w:rPr>
                <w:rFonts w:ascii="Times New Roman" w:eastAsia="標楷體" w:hAnsi="Times New Roman" w:hint="eastAsia"/>
                <w:szCs w:val="24"/>
              </w:rPr>
              <w:t>公告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於機構明顯處及網頁。</w:t>
            </w:r>
          </w:p>
          <w:p w14:paraId="0FB2B54F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55E25EE1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685ECD01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國際醫療收費標準、衛生局核可公文</w:t>
            </w:r>
          </w:p>
          <w:p w14:paraId="17EB9574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收費項目及金額張貼處、機構網頁</w:t>
            </w:r>
          </w:p>
        </w:tc>
        <w:tc>
          <w:tcPr>
            <w:tcW w:w="1499" w:type="pct"/>
          </w:tcPr>
          <w:p w14:paraId="43D140CF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自評標準：</w:t>
            </w:r>
          </w:p>
          <w:p w14:paraId="4DB00B7B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75B5560E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234DE1E0" w14:textId="77619144" w:rsidR="00325AD6" w:rsidRPr="00325AD6" w:rsidRDefault="00325AD6" w:rsidP="007D3F19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7DDF188D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2BDD2AE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自評內容：</w:t>
            </w:r>
          </w:p>
          <w:p w14:paraId="774847FB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2AFE623E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C0BBA50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25AD6" w:rsidRPr="00325AD6" w14:paraId="4989B0D0" w14:textId="77777777" w:rsidTr="0090352F">
        <w:tc>
          <w:tcPr>
            <w:tcW w:w="485" w:type="pct"/>
          </w:tcPr>
          <w:p w14:paraId="7C2056CB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lastRenderedPageBreak/>
              <w:t>1.4</w:t>
            </w:r>
          </w:p>
        </w:tc>
        <w:tc>
          <w:tcPr>
            <w:tcW w:w="740" w:type="pct"/>
          </w:tcPr>
          <w:p w14:paraId="7FAEB077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辦理全院性國際醫療教育訓練</w:t>
            </w:r>
          </w:p>
        </w:tc>
        <w:tc>
          <w:tcPr>
            <w:tcW w:w="2276" w:type="pct"/>
          </w:tcPr>
          <w:p w14:paraId="6BB4B5D8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0EB11FF9" w14:textId="44E242AB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每年應至少</w:t>
            </w:r>
            <w:r w:rsidR="00106FBC" w:rsidRPr="00CB456E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CB456E">
              <w:rPr>
                <w:rFonts w:ascii="Times New Roman" w:eastAsia="標楷體" w:hAnsi="Times New Roman"/>
                <w:szCs w:val="24"/>
              </w:rPr>
              <w:t>1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場全院性國際醫療照護相關訓練，並訂有評核機制，且有相關紀錄或文件。</w:t>
            </w:r>
          </w:p>
          <w:p w14:paraId="3C245AB7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國際醫療專任人員，每人每年應有至少</w:t>
            </w:r>
            <w:r w:rsidRPr="00CB456E">
              <w:rPr>
                <w:rFonts w:ascii="Times New Roman" w:eastAsia="標楷體" w:hAnsi="Times New Roman"/>
                <w:szCs w:val="24"/>
              </w:rPr>
              <w:t>4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小時國際醫療教育訓練證明。</w:t>
            </w:r>
          </w:p>
          <w:p w14:paraId="59B8EE5A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269CE4AA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6BFD0BCC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全院性國際醫療照護相關訓練紀錄</w:t>
            </w:r>
          </w:p>
          <w:p w14:paraId="65BA7A3B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國際醫療專任人員課程時數統計</w:t>
            </w:r>
          </w:p>
          <w:p w14:paraId="3DF023A4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國際醫療教育訓練評核表單</w:t>
            </w:r>
          </w:p>
        </w:tc>
        <w:tc>
          <w:tcPr>
            <w:tcW w:w="1499" w:type="pct"/>
          </w:tcPr>
          <w:p w14:paraId="40942E3C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0FBE7D9B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19E55391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231B4C65" w14:textId="546715FE" w:rsidR="00325AD6" w:rsidRPr="00325AD6" w:rsidRDefault="00325AD6" w:rsidP="007D3F19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694E7CCE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316DAEF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  <w:p w14:paraId="1ED9AC1D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1FAC8B3D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39665E34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2738CFD4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25AD6" w:rsidRPr="00325AD6" w14:paraId="1022E390" w14:textId="77777777" w:rsidTr="0090352F">
        <w:tc>
          <w:tcPr>
            <w:tcW w:w="485" w:type="pct"/>
          </w:tcPr>
          <w:p w14:paraId="4250E943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740" w:type="pct"/>
          </w:tcPr>
          <w:p w14:paraId="3511970B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具有多元</w:t>
            </w:r>
            <w:r w:rsidRPr="00CB456E">
              <w:rPr>
                <w:rFonts w:ascii="Times New Roman" w:eastAsia="標楷體" w:hAnsi="Times New Roman"/>
                <w:szCs w:val="24"/>
              </w:rPr>
              <w:t>付款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方式且</w:t>
            </w:r>
            <w:r w:rsidRPr="00CB456E">
              <w:rPr>
                <w:rFonts w:ascii="Times New Roman" w:eastAsia="標楷體" w:hAnsi="Times New Roman"/>
                <w:szCs w:val="24"/>
              </w:rPr>
              <w:t>流程清晰透明</w:t>
            </w:r>
          </w:p>
        </w:tc>
        <w:tc>
          <w:tcPr>
            <w:tcW w:w="2276" w:type="pct"/>
          </w:tcPr>
          <w:p w14:paraId="7EDC4374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6314BDC3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可提供非現金付款方式，如匯款、信用卡、</w:t>
            </w:r>
            <w:r w:rsidRPr="00CB456E">
              <w:rPr>
                <w:rFonts w:ascii="Times New Roman" w:eastAsia="標楷體" w:hAnsi="Times New Roman"/>
                <w:szCs w:val="24"/>
              </w:rPr>
              <w:t>APP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支付等。</w:t>
            </w:r>
          </w:p>
          <w:p w14:paraId="2DC0CF29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針對所提供付款平台訂定規範。</w:t>
            </w:r>
          </w:p>
          <w:p w14:paraId="58D83242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790CEA0F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7F7C4AB7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付款平台規範</w:t>
            </w:r>
          </w:p>
        </w:tc>
        <w:tc>
          <w:tcPr>
            <w:tcW w:w="1499" w:type="pct"/>
          </w:tcPr>
          <w:p w14:paraId="5E4B45B1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08BD70D8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669EC444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65BF507D" w14:textId="17D910E6" w:rsidR="00325AD6" w:rsidRPr="00325AD6" w:rsidRDefault="00325AD6" w:rsidP="008D7D8D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777FCB9C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CB317B4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  <w:p w14:paraId="7DA1544A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312B9D7C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1456899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ECAAB86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25AD6" w:rsidRPr="00325AD6" w14:paraId="56DDDE6F" w14:textId="77777777" w:rsidTr="0090352F">
        <w:tc>
          <w:tcPr>
            <w:tcW w:w="485" w:type="pct"/>
          </w:tcPr>
          <w:p w14:paraId="2580C16A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1.6</w:t>
            </w:r>
          </w:p>
        </w:tc>
        <w:tc>
          <w:tcPr>
            <w:tcW w:w="740" w:type="pct"/>
          </w:tcPr>
          <w:p w14:paraId="5788B887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對於國際病人或家屬的意見、抱怨、申訴設有專責人員處理，並明訂處理流程</w:t>
            </w:r>
          </w:p>
        </w:tc>
        <w:tc>
          <w:tcPr>
            <w:tcW w:w="2276" w:type="pct"/>
          </w:tcPr>
          <w:p w14:paraId="331BF5A6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52ABBCA4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設有專責單位或人員處理病人或家屬的意見、抱怨及申訴案件，並有相關規範。</w:t>
            </w:r>
          </w:p>
          <w:p w14:paraId="2170C987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設立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種以上能完整蒐集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病人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意見的管道，如：意見箱、專線電話、問卷調查或上網建議等。</w:t>
            </w:r>
          </w:p>
          <w:p w14:paraId="6A6DB6CD" w14:textId="7FA100E7" w:rsidR="00FC08C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3.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對於病人或家屬的意見、抱怨、申訴</w:t>
            </w:r>
            <w:r w:rsidR="00FC08C6"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，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有明確的處理流程（包括意見之收集、分析、檢討、改善等步驟）</w:t>
            </w:r>
            <w:r w:rsidR="00FC08C6"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。</w:t>
            </w:r>
          </w:p>
          <w:p w14:paraId="7EF013BC" w14:textId="7A9ADE80" w:rsidR="00325AD6" w:rsidRPr="00CB456E" w:rsidRDefault="00FC08C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4.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定期</w:t>
            </w:r>
            <w:r w:rsidR="00325AD6"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進行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病人服務</w:t>
            </w:r>
            <w:r w:rsidR="00325AD6"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滿意度調查。</w:t>
            </w:r>
          </w:p>
          <w:p w14:paraId="5B320F60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2A84CE49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43EA9C63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病人或家屬意見、抱怨、申訴處理單位組織章程和教育訓練紀錄</w:t>
            </w:r>
          </w:p>
          <w:p w14:paraId="1A7E61F3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病人或家屬意見、抱怨、申訴處理流程與作業分析檢討紀錄</w:t>
            </w:r>
          </w:p>
          <w:p w14:paraId="7D8074E6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病人或家屬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滿意度調查分析報告</w:t>
            </w:r>
          </w:p>
        </w:tc>
        <w:tc>
          <w:tcPr>
            <w:tcW w:w="1499" w:type="pct"/>
          </w:tcPr>
          <w:p w14:paraId="4411A2A7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7399A753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68B50001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36BEFBF9" w14:textId="649F8149" w:rsidR="00325AD6" w:rsidRPr="00325AD6" w:rsidRDefault="00325AD6" w:rsidP="00E40B4D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57D55626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2E56E6B8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</w:tc>
      </w:tr>
      <w:tr w:rsidR="00325AD6" w:rsidRPr="00325AD6" w14:paraId="78D02279" w14:textId="77777777" w:rsidTr="0090352F">
        <w:tc>
          <w:tcPr>
            <w:tcW w:w="485" w:type="pct"/>
          </w:tcPr>
          <w:p w14:paraId="18AB2E01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1.7</w:t>
            </w:r>
          </w:p>
        </w:tc>
        <w:tc>
          <w:tcPr>
            <w:tcW w:w="740" w:type="pct"/>
          </w:tcPr>
          <w:p w14:paraId="7A10A27E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醫療旅行計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CB456E">
              <w:rPr>
                <w:rFonts w:ascii="Times New Roman" w:eastAsia="標楷體" w:hAnsi="Times New Roman"/>
                <w:szCs w:val="24"/>
              </w:rPr>
              <w:t>具有統一的流程，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其規劃應</w:t>
            </w:r>
            <w:r w:rsidRPr="00CB456E">
              <w:rPr>
                <w:rFonts w:ascii="Times New Roman" w:eastAsia="標楷體" w:hAnsi="Times New Roman"/>
                <w:szCs w:val="24"/>
              </w:rPr>
              <w:t>徵得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國際病人</w:t>
            </w:r>
            <w:r w:rsidRPr="00CB456E">
              <w:rPr>
                <w:rFonts w:ascii="Times New Roman" w:eastAsia="標楷體" w:hAnsi="Times New Roman"/>
                <w:szCs w:val="24"/>
              </w:rPr>
              <w:t>同意</w:t>
            </w:r>
          </w:p>
        </w:tc>
        <w:tc>
          <w:tcPr>
            <w:tcW w:w="2276" w:type="pct"/>
          </w:tcPr>
          <w:p w14:paraId="6B36BC93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2DED3689" w14:textId="45D2DEC0" w:rsidR="00325AD6" w:rsidRPr="00CB456E" w:rsidRDefault="00325AD6" w:rsidP="00325AD6">
            <w:pPr>
              <w:ind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訂有國際病人入</w:t>
            </w:r>
            <w:r w:rsidR="008F08BD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規劃，其內容應包含：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1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）簽證流程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2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）在</w:t>
            </w:r>
            <w:r w:rsidR="008F08BD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生活須知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3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）國際醫療價格，其中包含預估費用明細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4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）醫療規劃（入境前、中、後）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5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）醫療風險評估</w:t>
            </w:r>
            <w:r w:rsidRPr="00CB456E">
              <w:rPr>
                <w:rFonts w:ascii="Times New Roman" w:eastAsia="標楷體" w:hAnsi="Times New Roman"/>
                <w:szCs w:val="24"/>
              </w:rPr>
              <w:br/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B456E">
              <w:rPr>
                <w:rFonts w:ascii="Times New Roman" w:eastAsia="標楷體" w:hAnsi="Times New Roman"/>
                <w:szCs w:val="24"/>
              </w:rPr>
              <w:t>6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）醫療機構聯絡人及聯絡方式</w:t>
            </w:r>
          </w:p>
          <w:p w14:paraId="0051E53D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60D402D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407ED0D9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國際醫療計畫書</w:t>
            </w:r>
          </w:p>
          <w:p w14:paraId="5C1EE0A8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醫療計畫書之病人同意書</w:t>
            </w:r>
          </w:p>
        </w:tc>
        <w:tc>
          <w:tcPr>
            <w:tcW w:w="1499" w:type="pct"/>
          </w:tcPr>
          <w:p w14:paraId="279D8658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6137945D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2C43AF0B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5F7A5ABC" w14:textId="7F5C2D42" w:rsidR="00325AD6" w:rsidRPr="00325AD6" w:rsidRDefault="00325AD6" w:rsidP="00E40B4D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73F7BA28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1AD84E6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</w:tc>
      </w:tr>
      <w:tr w:rsidR="00325AD6" w:rsidRPr="00325AD6" w14:paraId="7D2B7973" w14:textId="77777777" w:rsidTr="0090352F">
        <w:tc>
          <w:tcPr>
            <w:tcW w:w="485" w:type="pct"/>
          </w:tcPr>
          <w:p w14:paraId="63C781A1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1.8</w:t>
            </w:r>
          </w:p>
        </w:tc>
        <w:tc>
          <w:tcPr>
            <w:tcW w:w="740" w:type="pct"/>
          </w:tcPr>
          <w:p w14:paraId="77C4F033" w14:textId="1FD69A31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應訂有醫療品質及病人安全指標，並提報國際醫療病人服務量表</w:t>
            </w:r>
          </w:p>
        </w:tc>
        <w:tc>
          <w:tcPr>
            <w:tcW w:w="2276" w:type="pct"/>
          </w:tcPr>
          <w:p w14:paraId="593FD840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符合項目：</w:t>
            </w:r>
          </w:p>
          <w:p w14:paraId="0157F5AE" w14:textId="6EF8EC9A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應訂定適當的醫療品質及病人安全指標，</w:t>
            </w:r>
            <w:r w:rsidR="00276F31" w:rsidRPr="00CB456E"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確實執行及評估。</w:t>
            </w:r>
          </w:p>
          <w:p w14:paraId="2678D34D" w14:textId="11C8BB02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每月提報國際醫療病人服務量表，且針對異常值</w:t>
            </w:r>
            <w:r w:rsidR="00276F31" w:rsidRPr="00CB456E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進行檢討</w:t>
            </w:r>
            <w:r w:rsidR="00276F31" w:rsidRPr="00CB456E">
              <w:rPr>
                <w:rFonts w:ascii="Times New Roman" w:eastAsia="標楷體" w:hAnsi="Times New Roman" w:hint="eastAsia"/>
                <w:szCs w:val="24"/>
              </w:rPr>
              <w:t>紀錄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044F0892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67086E9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評量方法及建議佐證資料：</w:t>
            </w:r>
          </w:p>
          <w:p w14:paraId="49886D9D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相關品質指標之統計、分析及檢討報告</w:t>
            </w:r>
          </w:p>
        </w:tc>
        <w:tc>
          <w:tcPr>
            <w:tcW w:w="1499" w:type="pct"/>
          </w:tcPr>
          <w:p w14:paraId="11E209D6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自評標準：</w:t>
            </w:r>
          </w:p>
          <w:p w14:paraId="27A01C81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□完成</w:t>
            </w:r>
          </w:p>
          <w:p w14:paraId="44723876" w14:textId="77777777" w:rsidR="00325AD6" w:rsidRPr="00325AD6" w:rsidRDefault="00325AD6" w:rsidP="00325AD6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□部分完成</w:t>
            </w:r>
          </w:p>
          <w:p w14:paraId="552DA02B" w14:textId="79EB8766" w:rsidR="00325AD6" w:rsidRPr="00325AD6" w:rsidRDefault="00325AD6" w:rsidP="00E40B4D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□未完成</w:t>
            </w:r>
          </w:p>
          <w:p w14:paraId="52667473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3F8E5005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25AD6">
              <w:rPr>
                <w:rFonts w:ascii="標楷體" w:eastAsia="標楷體" w:hAnsi="標楷體" w:hint="eastAsia"/>
                <w:b/>
                <w:bCs/>
                <w:szCs w:val="24"/>
              </w:rPr>
              <w:t>自評內容：</w:t>
            </w:r>
          </w:p>
          <w:p w14:paraId="51A0AD67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1C291D3D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0537850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D3B7605" w14:textId="77777777" w:rsidR="00325AD6" w:rsidRPr="00325AD6" w:rsidRDefault="00325AD6" w:rsidP="00325AD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25AD6" w:rsidRPr="00325AD6" w14:paraId="0C27167E" w14:textId="77777777" w:rsidTr="00325AD6">
        <w:tc>
          <w:tcPr>
            <w:tcW w:w="1225" w:type="pct"/>
            <w:gridSpan w:val="2"/>
            <w:shd w:val="clear" w:color="auto" w:fill="FFF2CC"/>
            <w:vAlign w:val="center"/>
          </w:tcPr>
          <w:p w14:paraId="07DF369A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自我總評</w:t>
            </w:r>
          </w:p>
        </w:tc>
        <w:tc>
          <w:tcPr>
            <w:tcW w:w="3775" w:type="pct"/>
            <w:gridSpan w:val="2"/>
            <w:shd w:val="clear" w:color="auto" w:fill="FFF2CC"/>
          </w:tcPr>
          <w:p w14:paraId="193E754F" w14:textId="641D8E16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本條次共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8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項，完成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項、部分完成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項、未完成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項。</w:t>
            </w:r>
          </w:p>
        </w:tc>
      </w:tr>
    </w:tbl>
    <w:p w14:paraId="52969B7E" w14:textId="17AFC447" w:rsidR="000254E1" w:rsidRDefault="000254E1" w:rsidP="00325AD6">
      <w:pPr>
        <w:widowControl/>
        <w:rPr>
          <w:rFonts w:ascii="Times New Roman" w:eastAsia="標楷體" w:hAnsi="Times New Roman" w:cs="Times New Roman"/>
        </w:rPr>
      </w:pPr>
    </w:p>
    <w:p w14:paraId="4D099A7B" w14:textId="77777777" w:rsidR="000254E1" w:rsidRDefault="000254E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7C5EA18" w14:textId="77777777" w:rsidR="00325AD6" w:rsidRPr="00325AD6" w:rsidRDefault="00325AD6" w:rsidP="00325AD6">
      <w:pPr>
        <w:rPr>
          <w:rFonts w:ascii="Times New Roman" w:eastAsia="標楷體" w:hAnsi="Times New Roman" w:cs="Times New Roman"/>
          <w:b/>
          <w:bCs/>
          <w:sz w:val="28"/>
        </w:rPr>
      </w:pPr>
      <w:r w:rsidRPr="00325AD6">
        <w:rPr>
          <w:rFonts w:ascii="Times New Roman" w:eastAsia="標楷體" w:hAnsi="Times New Roman" w:cs="Times New Roman"/>
          <w:b/>
          <w:bCs/>
          <w:sz w:val="28"/>
        </w:rPr>
        <w:t>二、</w:t>
      </w:r>
      <w:r w:rsidRPr="00325AD6">
        <w:rPr>
          <w:rFonts w:ascii="Times New Roman" w:eastAsia="標楷體" w:hAnsi="Times New Roman" w:cs="Times New Roman" w:hint="eastAsia"/>
          <w:b/>
          <w:bCs/>
          <w:sz w:val="28"/>
        </w:rPr>
        <w:t>友善醫療環境</w:t>
      </w:r>
    </w:p>
    <w:tbl>
      <w:tblPr>
        <w:tblStyle w:val="64"/>
        <w:tblW w:w="9634" w:type="dxa"/>
        <w:tblLook w:val="04A0" w:firstRow="1" w:lastRow="0" w:firstColumn="1" w:lastColumn="0" w:noHBand="0" w:noVBand="1"/>
      </w:tblPr>
      <w:tblGrid>
        <w:gridCol w:w="934"/>
        <w:gridCol w:w="1396"/>
        <w:gridCol w:w="4394"/>
        <w:gridCol w:w="2910"/>
      </w:tblGrid>
      <w:tr w:rsidR="00325AD6" w:rsidRPr="00325AD6" w14:paraId="3F182691" w14:textId="77777777" w:rsidTr="0090352F">
        <w:trPr>
          <w:tblHeader/>
        </w:trPr>
        <w:tc>
          <w:tcPr>
            <w:tcW w:w="934" w:type="dxa"/>
            <w:shd w:val="clear" w:color="auto" w:fill="D9D9D9"/>
          </w:tcPr>
          <w:p w14:paraId="5EB2923A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條號</w:t>
            </w:r>
          </w:p>
        </w:tc>
        <w:tc>
          <w:tcPr>
            <w:tcW w:w="1396" w:type="dxa"/>
            <w:shd w:val="clear" w:color="auto" w:fill="D9D9D9"/>
          </w:tcPr>
          <w:p w14:paraId="03A0B069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條文</w:t>
            </w:r>
          </w:p>
        </w:tc>
        <w:tc>
          <w:tcPr>
            <w:tcW w:w="4394" w:type="dxa"/>
            <w:shd w:val="clear" w:color="auto" w:fill="D9D9D9"/>
          </w:tcPr>
          <w:p w14:paraId="469C70DB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評量項目</w:t>
            </w:r>
          </w:p>
        </w:tc>
        <w:tc>
          <w:tcPr>
            <w:tcW w:w="2910" w:type="dxa"/>
            <w:shd w:val="clear" w:color="auto" w:fill="D9D9D9"/>
          </w:tcPr>
          <w:p w14:paraId="7AA24AAF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自評標準及內容</w:t>
            </w:r>
          </w:p>
        </w:tc>
      </w:tr>
      <w:tr w:rsidR="00325AD6" w:rsidRPr="00325AD6" w14:paraId="5095B7D8" w14:textId="77777777" w:rsidTr="0090352F">
        <w:tc>
          <w:tcPr>
            <w:tcW w:w="934" w:type="dxa"/>
          </w:tcPr>
          <w:p w14:paraId="1C8C606B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2.1</w:t>
            </w:r>
          </w:p>
        </w:tc>
        <w:tc>
          <w:tcPr>
            <w:tcW w:w="1396" w:type="dxa"/>
          </w:tcPr>
          <w:p w14:paraId="505BB73F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依國際病人訂定專屬醫療旅行計畫書，並適時更正療程計畫</w:t>
            </w:r>
          </w:p>
        </w:tc>
        <w:tc>
          <w:tcPr>
            <w:tcW w:w="4394" w:type="dxa"/>
          </w:tcPr>
          <w:p w14:paraId="6991C593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18558281" w14:textId="743FF6CB" w:rsidR="00325AD6" w:rsidRPr="00CB456E" w:rsidRDefault="00325AD6" w:rsidP="00325AD6">
            <w:pPr>
              <w:keepNext/>
              <w:ind w:leftChars="100" w:left="432" w:hangingChars="80" w:hanging="192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在診斷治療病人的過程，應適當說明病情、處置、治療方式，且病人有適時提出質疑之權益。</w:t>
            </w:r>
          </w:p>
          <w:p w14:paraId="237C4A22" w14:textId="60F3793B" w:rsidR="00325AD6" w:rsidRPr="00CB456E" w:rsidRDefault="00325AD6" w:rsidP="00325AD6">
            <w:pPr>
              <w:keepNext/>
              <w:ind w:leftChars="100" w:left="432" w:hangingChars="80" w:hanging="192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應向住院病人說明住院理由、病情及診療計畫，並於病歷中記載，</w:t>
            </w:r>
            <w:r w:rsidR="007F606D"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適時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修正療程計畫。</w:t>
            </w:r>
          </w:p>
          <w:p w14:paraId="7234C7D3" w14:textId="24D2F6CC" w:rsidR="00325AD6" w:rsidRPr="00CB456E" w:rsidRDefault="00325AD6" w:rsidP="00325AD6">
            <w:pPr>
              <w:keepNext/>
              <w:ind w:leftChars="100" w:left="432" w:hangingChars="80" w:hanging="192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於在</w:t>
            </w:r>
            <w:r w:rsidR="008F08BD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期間，團隊應追蹤病人狀況，並且適時調整醫療計畫及其替代方案。</w:t>
            </w:r>
          </w:p>
          <w:p w14:paraId="6DE2E2CF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應於適當時機請病人、家屬參與醫療決策討論。</w:t>
            </w:r>
          </w:p>
          <w:p w14:paraId="34241477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731D70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7E13BB93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國際醫療計畫書</w:t>
            </w:r>
          </w:p>
          <w:p w14:paraId="560FFCE6" w14:textId="77777777" w:rsidR="00325AD6" w:rsidRPr="00CB456E" w:rsidRDefault="00325AD6" w:rsidP="00325AD6">
            <w:pPr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醫療計畫書之病人同意書</w:t>
            </w:r>
          </w:p>
        </w:tc>
        <w:tc>
          <w:tcPr>
            <w:tcW w:w="2910" w:type="dxa"/>
          </w:tcPr>
          <w:p w14:paraId="3E65DF31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65303A42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0637DF8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2887FB7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597C5D4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312BAD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2F1019A9" w14:textId="77777777" w:rsidTr="0090352F">
        <w:tc>
          <w:tcPr>
            <w:tcW w:w="934" w:type="dxa"/>
          </w:tcPr>
          <w:p w14:paraId="1ABAC418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2.2</w:t>
            </w:r>
          </w:p>
        </w:tc>
        <w:tc>
          <w:tcPr>
            <w:tcW w:w="1396" w:type="dxa"/>
          </w:tcPr>
          <w:p w14:paraId="0A019268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國際醫療團隊應提供外語服務</w:t>
            </w:r>
          </w:p>
        </w:tc>
        <w:tc>
          <w:tcPr>
            <w:tcW w:w="4394" w:type="dxa"/>
          </w:tcPr>
          <w:p w14:paraId="795A5068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18CBA19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可依病人需求提供適切的溝通服務，如：病人慣用語言或外語之翻譯。</w:t>
            </w:r>
          </w:p>
          <w:p w14:paraId="5701EDD9" w14:textId="240F7922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部門員工自發接受外語訓練，傑出表現者，醫療機構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獎勵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機制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000E8430" w14:textId="00A6C04F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有取得院外醫療通譯資源之管道。</w:t>
            </w:r>
          </w:p>
          <w:p w14:paraId="47F1DD8F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24CD92AA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7D805174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外語團隊人員語言證明</w:t>
            </w:r>
          </w:p>
          <w:p w14:paraId="3EC1DD34" w14:textId="31D9E079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外語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訓練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獎勵辦法</w:t>
            </w:r>
          </w:p>
          <w:p w14:paraId="2E4FFCB7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院外醫療通譯之聯繫方式</w:t>
            </w:r>
          </w:p>
        </w:tc>
        <w:tc>
          <w:tcPr>
            <w:tcW w:w="2910" w:type="dxa"/>
          </w:tcPr>
          <w:p w14:paraId="4D9ED6B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61A0FDD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7836A0CD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62C3E32A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51292E45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3E0E54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55C7E6C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70EE076F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76A019A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7705A82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60DF14C0" w14:textId="77777777" w:rsidTr="0090352F">
        <w:tc>
          <w:tcPr>
            <w:tcW w:w="934" w:type="dxa"/>
          </w:tcPr>
          <w:p w14:paraId="17B5453C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2.3</w:t>
            </w:r>
          </w:p>
        </w:tc>
        <w:tc>
          <w:tcPr>
            <w:tcW w:w="1396" w:type="dxa"/>
          </w:tcPr>
          <w:p w14:paraId="202DC44C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提供就醫所需外語化文件</w:t>
            </w:r>
          </w:p>
        </w:tc>
        <w:tc>
          <w:tcPr>
            <w:tcW w:w="4394" w:type="dxa"/>
          </w:tcPr>
          <w:p w14:paraId="16D0659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53D6EEE2" w14:textId="57B58FAC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針對常見就醫流程及病人需求等必備文件</w:t>
            </w:r>
            <w:r w:rsidR="008E516B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製作</w:t>
            </w:r>
            <w:r w:rsidRPr="00CB456E">
              <w:rPr>
                <w:rFonts w:ascii="Times New Roman" w:eastAsia="標楷體" w:hAnsi="Times New Roman"/>
                <w:szCs w:val="24"/>
              </w:rPr>
              <w:t>3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種以上語言（至少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中文、英文）相關表單。</w:t>
            </w:r>
          </w:p>
          <w:p w14:paraId="77972C70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訂有外語單張管理規範。</w:t>
            </w:r>
          </w:p>
          <w:p w14:paraId="7D90CACE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36C1466F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2FB7E512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外語化文件</w:t>
            </w:r>
          </w:p>
          <w:p w14:paraId="3CDBA7B9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單張管理規範</w:t>
            </w:r>
          </w:p>
        </w:tc>
        <w:tc>
          <w:tcPr>
            <w:tcW w:w="2910" w:type="dxa"/>
          </w:tcPr>
          <w:p w14:paraId="51BE494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0C0E50A3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1C382BE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31F8D040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641F6A1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4356E9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30E04AD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7A48FA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F278FD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BC648A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651EF62F" w14:textId="77777777" w:rsidTr="0090352F">
        <w:tc>
          <w:tcPr>
            <w:tcW w:w="934" w:type="dxa"/>
          </w:tcPr>
          <w:p w14:paraId="692BE5E9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1396" w:type="dxa"/>
          </w:tcPr>
          <w:p w14:paraId="54200584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提供外語用藥、營養衛教或諮詢</w:t>
            </w:r>
          </w:p>
        </w:tc>
        <w:tc>
          <w:tcPr>
            <w:tcW w:w="4394" w:type="dxa"/>
          </w:tcPr>
          <w:p w14:paraId="6B808C0A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3D895BD6" w14:textId="34353385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醫療照護團隊依病人及照顧者需要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提供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外語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衛教單張及資料。</w:t>
            </w:r>
          </w:p>
          <w:p w14:paraId="5994F27D" w14:textId="4FBC83BE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視病人及照顧者需要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提供個別或團體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外語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衛教。</w:t>
            </w:r>
          </w:p>
          <w:p w14:paraId="422785C5" w14:textId="088F5D9A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由醫事人員協助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外語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營養、用藥諮詢服務。</w:t>
            </w:r>
          </w:p>
          <w:p w14:paraId="0143A0AD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1A77B29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7D0BF97D" w14:textId="1B82CA5D" w:rsidR="00325AD6" w:rsidRPr="00CB456E" w:rsidRDefault="00325AD6" w:rsidP="00325AD6">
            <w:pPr>
              <w:autoSpaceDE w:val="0"/>
              <w:autoSpaceDN w:val="0"/>
              <w:adjustRightInd w:val="0"/>
              <w:snapToGrid w:val="0"/>
              <w:ind w:leftChars="100" w:left="432" w:hangingChars="80" w:hanging="192"/>
              <w:rPr>
                <w:rFonts w:ascii="Times New Roman" w:eastAsia="標楷體" w:hAnsi="Times New Roman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kern w:val="0"/>
                <w:szCs w:val="24"/>
              </w:rPr>
              <w:t>各單位</w:t>
            </w:r>
            <w:r w:rsidR="007F606D" w:rsidRPr="00CB456E">
              <w:rPr>
                <w:rFonts w:ascii="Times New Roman" w:eastAsia="標楷體" w:hAnsi="Times New Roman" w:hint="eastAsia"/>
                <w:kern w:val="0"/>
                <w:szCs w:val="24"/>
              </w:rPr>
              <w:t>外語</w:t>
            </w:r>
            <w:r w:rsidRPr="00CB456E">
              <w:rPr>
                <w:rFonts w:ascii="Times New Roman" w:eastAsia="標楷體" w:hAnsi="Times New Roman" w:hint="eastAsia"/>
                <w:kern w:val="0"/>
                <w:szCs w:val="24"/>
              </w:rPr>
              <w:t>衛教資料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（</w:t>
            </w:r>
            <w:r w:rsidRPr="00CB456E">
              <w:rPr>
                <w:rFonts w:ascii="Times New Roman" w:eastAsia="標楷體" w:hAnsi="Times New Roman" w:hint="eastAsia"/>
                <w:kern w:val="0"/>
                <w:szCs w:val="24"/>
              </w:rPr>
              <w:t>含衛教教具及單張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）</w:t>
            </w:r>
          </w:p>
          <w:p w14:paraId="4F6F2E8D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kern w:val="0"/>
                <w:szCs w:val="24"/>
              </w:rPr>
              <w:t>衛教活動紀錄</w:t>
            </w:r>
          </w:p>
        </w:tc>
        <w:tc>
          <w:tcPr>
            <w:tcW w:w="2910" w:type="dxa"/>
          </w:tcPr>
          <w:p w14:paraId="7759BC4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4899B11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4B2B6E09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33097E1C" w14:textId="5517A919" w:rsidR="00325AD6" w:rsidRPr="00325AD6" w:rsidRDefault="00325AD6" w:rsidP="001E0E6A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0E37D4C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0EEAE9F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1DE6C888" w14:textId="77777777" w:rsidTr="0090352F">
        <w:tc>
          <w:tcPr>
            <w:tcW w:w="934" w:type="dxa"/>
          </w:tcPr>
          <w:p w14:paraId="308518CD" w14:textId="46F4A353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1396" w:type="dxa"/>
          </w:tcPr>
          <w:p w14:paraId="7D154151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社工介入，提供相關資源</w:t>
            </w:r>
          </w:p>
        </w:tc>
        <w:tc>
          <w:tcPr>
            <w:tcW w:w="4394" w:type="dxa"/>
          </w:tcPr>
          <w:p w14:paraId="3377C041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141752F6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提供病人輔導、諮商聯繫工作，協助解決困難。</w:t>
            </w:r>
          </w:p>
          <w:p w14:paraId="5DD65692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建立相關業務處理規範及具有相關工作紀錄。</w:t>
            </w:r>
          </w:p>
          <w:p w14:paraId="02C40984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35ADC4B3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665FE643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社工名冊</w:t>
            </w:r>
          </w:p>
          <w:p w14:paraId="08118404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社工諮詢記錄</w:t>
            </w:r>
          </w:p>
        </w:tc>
        <w:tc>
          <w:tcPr>
            <w:tcW w:w="2910" w:type="dxa"/>
          </w:tcPr>
          <w:p w14:paraId="2302419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289B9AF8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7494F6C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3DB2A566" w14:textId="2663A243" w:rsidR="00325AD6" w:rsidRPr="00325AD6" w:rsidRDefault="00325AD6" w:rsidP="009548B4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0980135F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173EAC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27025771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FE155A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29FCC1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764B7A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4855B96D" w14:textId="77777777" w:rsidTr="0090352F">
        <w:tc>
          <w:tcPr>
            <w:tcW w:w="934" w:type="dxa"/>
          </w:tcPr>
          <w:p w14:paraId="39A7BFBB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2.6</w:t>
            </w:r>
          </w:p>
        </w:tc>
        <w:tc>
          <w:tcPr>
            <w:tcW w:w="1396" w:type="dxa"/>
          </w:tcPr>
          <w:p w14:paraId="737336DB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提供遠距醫療諮詢與指導</w:t>
            </w:r>
          </w:p>
        </w:tc>
        <w:tc>
          <w:tcPr>
            <w:tcW w:w="4394" w:type="dxa"/>
          </w:tcPr>
          <w:p w14:paraId="260C6C2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459E63CB" w14:textId="3F7D66ED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訂有遠距醫療作業流程或標準規範，在相關法規內提供遠距醫療</w:t>
            </w:r>
            <w:r w:rsidR="007F606D" w:rsidRPr="00CB456E">
              <w:rPr>
                <w:rFonts w:ascii="Times New Roman" w:eastAsia="標楷體" w:hAnsi="Times New Roman" w:hint="eastAsia"/>
                <w:szCs w:val="24"/>
              </w:rPr>
              <w:t>服務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8674919" w14:textId="59B36C0E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依病人需求，醫療機構提供遠距醫療諮詢，並有紀錄。</w:t>
            </w:r>
          </w:p>
          <w:p w14:paraId="5D6C2291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1876F064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25F0EC65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遠距醫療的作業流程或標準規範</w:t>
            </w:r>
          </w:p>
          <w:p w14:paraId="26A99DC8" w14:textId="28226A39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szCs w:val="24"/>
              </w:rPr>
              <w:t>遠距醫療紀錄</w:t>
            </w:r>
          </w:p>
        </w:tc>
        <w:tc>
          <w:tcPr>
            <w:tcW w:w="2910" w:type="dxa"/>
          </w:tcPr>
          <w:p w14:paraId="5416D93F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0B992CB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0E543DDF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50D656FF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49D45D50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□不適用</w:t>
            </w:r>
          </w:p>
          <w:p w14:paraId="730C966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4F2230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18361C35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EE4E93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ED45D5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40CC10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6FB07517" w14:textId="77777777" w:rsidTr="0090352F">
        <w:tc>
          <w:tcPr>
            <w:tcW w:w="934" w:type="dxa"/>
          </w:tcPr>
          <w:p w14:paraId="68804CBC" w14:textId="5754B184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2.7</w:t>
            </w:r>
          </w:p>
        </w:tc>
        <w:tc>
          <w:tcPr>
            <w:tcW w:w="1396" w:type="dxa"/>
          </w:tcPr>
          <w:p w14:paraId="1D0CA463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有適當安寧緩和醫療團隊提供安寧照護服務</w:t>
            </w:r>
          </w:p>
        </w:tc>
        <w:tc>
          <w:tcPr>
            <w:tcW w:w="4394" w:type="dxa"/>
          </w:tcPr>
          <w:p w14:paraId="090B2683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0BD11A14" w14:textId="5D531AFB" w:rsidR="00325AD6" w:rsidRPr="00CB456E" w:rsidRDefault="00325AD6" w:rsidP="00325AD6">
            <w:pPr>
              <w:ind w:leftChars="100" w:left="432" w:hangingChars="80" w:hanging="192"/>
              <w:jc w:val="both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訂有安寧</w:t>
            </w:r>
            <w:r w:rsidR="007F606D"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緩和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照護服務</w:t>
            </w:r>
            <w:r w:rsidR="00855C5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的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作業流程或標準規範。</w:t>
            </w:r>
          </w:p>
          <w:p w14:paraId="6FE2245D" w14:textId="77777777" w:rsidR="00325AD6" w:rsidRPr="00CB456E" w:rsidRDefault="00325AD6" w:rsidP="00325AD6">
            <w:pPr>
              <w:ind w:leftChars="100" w:left="432" w:hangingChars="80" w:hanging="192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能依病人個別性之需求，提供社會、心理、靈性需求評估與處置照顧計畫或提供靈性關懷人員服務，如心理師、志工或宗教師等。</w:t>
            </w:r>
          </w:p>
          <w:p w14:paraId="5199FF57" w14:textId="77777777" w:rsidR="00325AD6" w:rsidRPr="00CB456E" w:rsidRDefault="00325AD6" w:rsidP="00325AD6">
            <w:pPr>
              <w:ind w:leftChars="100" w:left="432" w:hangingChars="80" w:hanging="192"/>
              <w:jc w:val="both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必要時，召開家庭會議，協助提供出院病人準備計畫，如：病危自願返家病人家屬衛教。</w:t>
            </w:r>
          </w:p>
          <w:p w14:paraId="1BE59AAD" w14:textId="4CDB5ECC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提供安寧療護相關諮詢服務。</w:t>
            </w:r>
          </w:p>
          <w:p w14:paraId="526BB22B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089EF4D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55248293" w14:textId="1B182EA6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安寧照護服務</w:t>
            </w:r>
            <w:r w:rsidR="005E4884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的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作業流程或標準規範</w:t>
            </w:r>
          </w:p>
          <w:p w14:paraId="74B21565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家庭會議紀錄</w:t>
            </w:r>
          </w:p>
        </w:tc>
        <w:tc>
          <w:tcPr>
            <w:tcW w:w="2910" w:type="dxa"/>
          </w:tcPr>
          <w:p w14:paraId="6EEBB54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6396731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1DC9C413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5382BC97" w14:textId="759BED77" w:rsidR="00325AD6" w:rsidRPr="00325AD6" w:rsidRDefault="00325AD6" w:rsidP="009548B4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5989D57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7CEB2D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4CA5A5D3" w14:textId="77777777" w:rsidTr="0090352F">
        <w:tc>
          <w:tcPr>
            <w:tcW w:w="934" w:type="dxa"/>
          </w:tcPr>
          <w:p w14:paraId="5F88E505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2.8</w:t>
            </w:r>
          </w:p>
        </w:tc>
        <w:tc>
          <w:tcPr>
            <w:tcW w:w="1396" w:type="dxa"/>
          </w:tcPr>
          <w:p w14:paraId="21C6DFCA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szCs w:val="24"/>
              </w:rPr>
              <w:t>依國際病人需求，提供適切、完整的出境照護計畫與指導</w:t>
            </w:r>
          </w:p>
        </w:tc>
        <w:tc>
          <w:tcPr>
            <w:tcW w:w="4394" w:type="dxa"/>
          </w:tcPr>
          <w:p w14:paraId="6583FC3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符合項目：</w:t>
            </w:r>
          </w:p>
          <w:p w14:paraId="137057F3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醫療機構應明訂出境照護計畫作業流程。</w:t>
            </w:r>
          </w:p>
          <w:p w14:paraId="57EACA0F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2.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出境照護計畫至少應包括：需求評估與疾病相關之計畫及指導，後續照護諮詢或轉介服務，並能以書面資料提供給病人。</w:t>
            </w:r>
          </w:p>
          <w:p w14:paraId="655697E9" w14:textId="0C5F32E0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zCs w:val="24"/>
              </w:rPr>
              <w:t>3.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有專責人員協助追蹤出境後身體狀況，必要時安排再次來</w:t>
            </w:r>
            <w:r w:rsidR="008F08BD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治療。</w:t>
            </w:r>
          </w:p>
          <w:p w14:paraId="460EA627" w14:textId="77777777" w:rsidR="00325AD6" w:rsidRPr="00CB456E" w:rsidRDefault="00325AD6" w:rsidP="00325AD6">
            <w:pPr>
              <w:rPr>
                <w:rFonts w:ascii="Times New Roman" w:eastAsia="標楷體" w:hAnsi="Times New Roman"/>
                <w:szCs w:val="24"/>
              </w:rPr>
            </w:pPr>
          </w:p>
          <w:p w14:paraId="3B08FE36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評量方法及建議佐證資料：</w:t>
            </w:r>
          </w:p>
          <w:p w14:paraId="630D2180" w14:textId="6CCBF4F0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56E">
              <w:rPr>
                <w:rFonts w:ascii="Times New Roman" w:eastAsia="標楷體" w:hAnsi="Times New Roman"/>
                <w:snapToGrid w:val="0"/>
                <w:szCs w:val="24"/>
              </w:rPr>
              <w:t>1.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病人出</w:t>
            </w:r>
            <w:r w:rsidR="004237DB" w:rsidRPr="00CB456E">
              <w:rPr>
                <w:rFonts w:ascii="Times New Roman" w:eastAsia="標楷體" w:hAnsi="Times New Roman" w:hint="eastAsia"/>
                <w:szCs w:val="24"/>
              </w:rPr>
              <w:t>境</w:t>
            </w:r>
            <w:r w:rsidRPr="00CB456E">
              <w:rPr>
                <w:rFonts w:ascii="Times New Roman" w:eastAsia="標楷體" w:hAnsi="Times New Roman" w:hint="eastAsia"/>
                <w:szCs w:val="24"/>
              </w:rPr>
              <w:t>照護計畫</w:t>
            </w:r>
          </w:p>
        </w:tc>
        <w:tc>
          <w:tcPr>
            <w:tcW w:w="2910" w:type="dxa"/>
          </w:tcPr>
          <w:p w14:paraId="09CB1B1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4FDA46C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03D9ED7B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4ECDA4BC" w14:textId="5199E6F7" w:rsidR="00325AD6" w:rsidRPr="00325AD6" w:rsidRDefault="00325AD6" w:rsidP="009548B4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4235956A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CB1EA8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707F5A3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0B5D98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B663A1A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BCFC42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4FDF50B8" w14:textId="77777777" w:rsidTr="00325AD6">
        <w:tc>
          <w:tcPr>
            <w:tcW w:w="2330" w:type="dxa"/>
            <w:gridSpan w:val="2"/>
            <w:shd w:val="clear" w:color="auto" w:fill="FFF2CC"/>
            <w:vAlign w:val="center"/>
          </w:tcPr>
          <w:p w14:paraId="09D76154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自我總評</w:t>
            </w:r>
          </w:p>
        </w:tc>
        <w:tc>
          <w:tcPr>
            <w:tcW w:w="7304" w:type="dxa"/>
            <w:gridSpan w:val="2"/>
            <w:shd w:val="clear" w:color="auto" w:fill="FFF2CC"/>
          </w:tcPr>
          <w:p w14:paraId="26BD868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本條次共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8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項，完成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項、部分完成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項、未完成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項、不適用</w:t>
            </w:r>
            <w:r w:rsidRPr="00CB456E">
              <w:rPr>
                <w:rFonts w:ascii="Times New Roman" w:eastAsia="標楷體" w:hAnsi="Times New Roman"/>
                <w:b/>
                <w:bCs/>
                <w:szCs w:val="24"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  <w:szCs w:val="24"/>
              </w:rPr>
              <w:t>項。</w:t>
            </w:r>
          </w:p>
        </w:tc>
      </w:tr>
    </w:tbl>
    <w:p w14:paraId="452894F6" w14:textId="77777777" w:rsidR="00325AD6" w:rsidRPr="00325AD6" w:rsidRDefault="00325AD6" w:rsidP="00325AD6">
      <w:pPr>
        <w:widowControl/>
        <w:rPr>
          <w:rFonts w:ascii="Times New Roman" w:eastAsia="標楷體" w:hAnsi="Times New Roman" w:cs="Times New Roman"/>
        </w:rPr>
      </w:pPr>
    </w:p>
    <w:p w14:paraId="40E76D58" w14:textId="77777777" w:rsidR="00325AD6" w:rsidRPr="00325AD6" w:rsidRDefault="00325AD6" w:rsidP="00325AD6">
      <w:pPr>
        <w:widowControl/>
        <w:rPr>
          <w:rFonts w:ascii="Times New Roman" w:eastAsia="標楷體" w:hAnsi="Times New Roman" w:cs="Times New Roman"/>
        </w:rPr>
      </w:pPr>
      <w:r w:rsidRPr="00325AD6">
        <w:rPr>
          <w:rFonts w:ascii="Times New Roman" w:eastAsia="標楷體" w:hAnsi="Times New Roman" w:cs="Times New Roman"/>
        </w:rPr>
        <w:br w:type="page"/>
      </w:r>
    </w:p>
    <w:p w14:paraId="095AA9DB" w14:textId="77777777" w:rsidR="00325AD6" w:rsidRPr="00325AD6" w:rsidRDefault="00325AD6" w:rsidP="00325AD6">
      <w:pPr>
        <w:rPr>
          <w:rFonts w:ascii="Times New Roman" w:eastAsia="標楷體" w:hAnsi="Times New Roman" w:cs="Times New Roman"/>
          <w:b/>
          <w:bCs/>
          <w:sz w:val="28"/>
        </w:rPr>
      </w:pPr>
      <w:r w:rsidRPr="00325AD6">
        <w:rPr>
          <w:rFonts w:ascii="Times New Roman" w:eastAsia="標楷體" w:hAnsi="Times New Roman" w:cs="Times New Roman"/>
          <w:b/>
          <w:bCs/>
          <w:sz w:val="28"/>
        </w:rPr>
        <w:t>三、同異業合作</w:t>
      </w:r>
    </w:p>
    <w:tbl>
      <w:tblPr>
        <w:tblStyle w:val="64"/>
        <w:tblW w:w="9691" w:type="dxa"/>
        <w:tblLook w:val="04A0" w:firstRow="1" w:lastRow="0" w:firstColumn="1" w:lastColumn="0" w:noHBand="0" w:noVBand="1"/>
      </w:tblPr>
      <w:tblGrid>
        <w:gridCol w:w="936"/>
        <w:gridCol w:w="1332"/>
        <w:gridCol w:w="4311"/>
        <w:gridCol w:w="3112"/>
      </w:tblGrid>
      <w:tr w:rsidR="00325AD6" w:rsidRPr="00325AD6" w14:paraId="5159ADE3" w14:textId="77777777" w:rsidTr="0090352F">
        <w:trPr>
          <w:tblHeader/>
        </w:trPr>
        <w:tc>
          <w:tcPr>
            <w:tcW w:w="936" w:type="dxa"/>
            <w:shd w:val="clear" w:color="auto" w:fill="D9D9D9"/>
          </w:tcPr>
          <w:p w14:paraId="7632E4B6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條號</w:t>
            </w:r>
          </w:p>
        </w:tc>
        <w:tc>
          <w:tcPr>
            <w:tcW w:w="1332" w:type="dxa"/>
            <w:shd w:val="clear" w:color="auto" w:fill="D9D9D9"/>
          </w:tcPr>
          <w:p w14:paraId="197D1620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條文</w:t>
            </w:r>
          </w:p>
        </w:tc>
        <w:tc>
          <w:tcPr>
            <w:tcW w:w="4311" w:type="dxa"/>
            <w:shd w:val="clear" w:color="auto" w:fill="D9D9D9"/>
          </w:tcPr>
          <w:p w14:paraId="6EC694C7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評量項目</w:t>
            </w:r>
          </w:p>
        </w:tc>
        <w:tc>
          <w:tcPr>
            <w:tcW w:w="3112" w:type="dxa"/>
            <w:shd w:val="clear" w:color="auto" w:fill="D9D9D9"/>
          </w:tcPr>
          <w:p w14:paraId="53467740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自評標準及內容</w:t>
            </w:r>
          </w:p>
        </w:tc>
      </w:tr>
      <w:tr w:rsidR="00325AD6" w:rsidRPr="00325AD6" w14:paraId="4D3F576C" w14:textId="77777777" w:rsidTr="0090352F">
        <w:tc>
          <w:tcPr>
            <w:tcW w:w="936" w:type="dxa"/>
          </w:tcPr>
          <w:p w14:paraId="7870BCEC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3.1</w:t>
            </w:r>
          </w:p>
        </w:tc>
        <w:tc>
          <w:tcPr>
            <w:tcW w:w="1332" w:type="dxa"/>
          </w:tcPr>
          <w:p w14:paraId="180C9350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提供國際醫療保險資訊</w:t>
            </w:r>
          </w:p>
        </w:tc>
        <w:tc>
          <w:tcPr>
            <w:tcW w:w="4311" w:type="dxa"/>
          </w:tcPr>
          <w:p w14:paraId="357C14FE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743E1F33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與國際醫療保險業者合作，並提供給病人相關資訊。</w:t>
            </w:r>
          </w:p>
          <w:p w14:paraId="0E3FD9F2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應對保險業者實施業務評估，作成紀錄，並確實考核承包業者有履行合約，作為日後續約、違約處理之依據。</w:t>
            </w:r>
          </w:p>
          <w:p w14:paraId="4298DA7A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7D0251AF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5D049ED5" w14:textId="4CC576AB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  <w:snapToGrid w:val="0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保險公司管理辦</w:t>
            </w:r>
            <w:r w:rsidR="00EA5BDE" w:rsidRPr="00CB456E">
              <w:rPr>
                <w:rFonts w:ascii="Times New Roman" w:eastAsia="標楷體" w:hAnsi="Times New Roman" w:hint="eastAsia"/>
                <w:snapToGrid w:val="0"/>
              </w:rPr>
              <w:t>法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及</w:t>
            </w:r>
            <w:r w:rsidR="007F606D" w:rsidRPr="00CB456E">
              <w:rPr>
                <w:rFonts w:ascii="Times New Roman" w:eastAsia="標楷體" w:hAnsi="Times New Roman" w:hint="eastAsia"/>
                <w:snapToGrid w:val="0"/>
              </w:rPr>
              <w:t>簽訂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相關合約</w:t>
            </w:r>
          </w:p>
        </w:tc>
        <w:tc>
          <w:tcPr>
            <w:tcW w:w="3112" w:type="dxa"/>
          </w:tcPr>
          <w:p w14:paraId="154E3FC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75F0719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244229E3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194DAB5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53B2826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□不適用</w:t>
            </w:r>
          </w:p>
          <w:p w14:paraId="02411E1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72CBB3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2A17ED4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72F7812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C22C1B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7C6F19D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5DC85BA3" w14:textId="77777777" w:rsidTr="0090352F">
        <w:tc>
          <w:tcPr>
            <w:tcW w:w="936" w:type="dxa"/>
          </w:tcPr>
          <w:p w14:paraId="1209B011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3.2</w:t>
            </w:r>
          </w:p>
        </w:tc>
        <w:tc>
          <w:tcPr>
            <w:tcW w:w="1332" w:type="dxa"/>
          </w:tcPr>
          <w:p w14:paraId="18B429E3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提供旅行業者或飯店資訊</w:t>
            </w:r>
          </w:p>
        </w:tc>
        <w:tc>
          <w:tcPr>
            <w:tcW w:w="4311" w:type="dxa"/>
          </w:tcPr>
          <w:p w14:paraId="52B7954C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67E76869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與旅行業者或飯店合作，並提供給病人相關資訊。</w:t>
            </w:r>
          </w:p>
          <w:p w14:paraId="339D8240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應對異業合作業者實施業務評估，作成紀錄，並確實考核承包業者有履行合約，作為日後續約、違約處理之依據。</w:t>
            </w:r>
          </w:p>
          <w:p w14:paraId="3C9A9FA0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12EA96D1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4CA893A9" w14:textId="03D59E5F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  <w:snapToGrid w:val="0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旅行業者或飯店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管理辦</w:t>
            </w:r>
            <w:r w:rsidR="00EA5BDE" w:rsidRPr="00CB456E">
              <w:rPr>
                <w:rFonts w:ascii="Times New Roman" w:eastAsia="標楷體" w:hAnsi="Times New Roman" w:hint="eastAsia"/>
                <w:snapToGrid w:val="0"/>
              </w:rPr>
              <w:t>法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及</w:t>
            </w:r>
            <w:r w:rsidR="007F606D" w:rsidRPr="00CB456E">
              <w:rPr>
                <w:rFonts w:ascii="Times New Roman" w:eastAsia="標楷體" w:hAnsi="Times New Roman" w:hint="eastAsia"/>
                <w:snapToGrid w:val="0"/>
              </w:rPr>
              <w:t>簽訂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相關合約</w:t>
            </w:r>
          </w:p>
        </w:tc>
        <w:tc>
          <w:tcPr>
            <w:tcW w:w="3112" w:type="dxa"/>
          </w:tcPr>
          <w:p w14:paraId="7A359C0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75AF860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69B540C3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698255AC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481DA9B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□不適用</w:t>
            </w:r>
          </w:p>
          <w:p w14:paraId="3504791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07A7511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38DF778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FF8BC5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45E816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897ACA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01AC556B" w14:textId="77777777" w:rsidTr="0090352F">
        <w:tc>
          <w:tcPr>
            <w:tcW w:w="936" w:type="dxa"/>
          </w:tcPr>
          <w:p w14:paraId="743496A6" w14:textId="311B6A66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3.3</w:t>
            </w:r>
          </w:p>
        </w:tc>
        <w:tc>
          <w:tcPr>
            <w:tcW w:w="1332" w:type="dxa"/>
          </w:tcPr>
          <w:p w14:paraId="20845C90" w14:textId="77777777" w:rsidR="00325AD6" w:rsidRPr="00CB456E" w:rsidRDefault="00325AD6" w:rsidP="00325AD6">
            <w:pPr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與國際醫療平台合作，提供全世界有醫療需求者，由平台轉介</w:t>
            </w:r>
          </w:p>
        </w:tc>
        <w:tc>
          <w:tcPr>
            <w:tcW w:w="4311" w:type="dxa"/>
          </w:tcPr>
          <w:p w14:paraId="10DFB657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7162D9A8" w14:textId="799D3B3F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與國際醫療平</w:t>
            </w:r>
            <w:r w:rsidR="008F08BD">
              <w:rPr>
                <w:rFonts w:ascii="Times New Roman" w:eastAsia="標楷體" w:hAnsi="Times New Roman" w:hint="eastAsia"/>
              </w:rPr>
              <w:t>台</w:t>
            </w:r>
            <w:r w:rsidRPr="00CB456E">
              <w:rPr>
                <w:rFonts w:ascii="Times New Roman" w:eastAsia="標楷體" w:hAnsi="Times New Roman" w:hint="eastAsia"/>
              </w:rPr>
              <w:t>合作轉介病人來</w:t>
            </w:r>
            <w:r w:rsidR="008F08BD">
              <w:rPr>
                <w:rFonts w:ascii="Times New Roman" w:eastAsia="標楷體" w:hAnsi="Times New Roman" w:hint="eastAsia"/>
              </w:rPr>
              <w:t>臺</w:t>
            </w:r>
            <w:r w:rsidRPr="00CB456E">
              <w:rPr>
                <w:rFonts w:ascii="Times New Roman" w:eastAsia="標楷體" w:hAnsi="Times New Roman" w:hint="eastAsia"/>
              </w:rPr>
              <w:t>就醫，並有轉介分析報告。</w:t>
            </w:r>
          </w:p>
          <w:p w14:paraId="7844E8C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應對異業合作業者實施業務評估，作成紀錄，並確實考核承包業者有履行合約，作為日後續約、違約處理之依據。</w:t>
            </w:r>
          </w:p>
          <w:p w14:paraId="06A23585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17EBD71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4DA7EB98" w14:textId="5643D200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  <w:snapToGrid w:val="0"/>
              </w:rPr>
            </w:pPr>
            <w:r w:rsidRPr="00CB456E">
              <w:rPr>
                <w:rFonts w:ascii="Times New Roman" w:eastAsia="標楷體" w:hAnsi="Times New Roman"/>
                <w:snapToGrid w:val="0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國際醫療平台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管理辦</w:t>
            </w:r>
            <w:r w:rsidR="00EA5BDE" w:rsidRPr="00CB456E">
              <w:rPr>
                <w:rFonts w:ascii="Times New Roman" w:eastAsia="標楷體" w:hAnsi="Times New Roman" w:hint="eastAsia"/>
                <w:snapToGrid w:val="0"/>
              </w:rPr>
              <w:t>法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及</w:t>
            </w:r>
            <w:r w:rsidR="007F606D" w:rsidRPr="00CB456E">
              <w:rPr>
                <w:rFonts w:ascii="Times New Roman" w:eastAsia="標楷體" w:hAnsi="Times New Roman" w:hint="eastAsia"/>
                <w:snapToGrid w:val="0"/>
              </w:rPr>
              <w:t>簽訂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相關合約</w:t>
            </w:r>
          </w:p>
          <w:p w14:paraId="3E05F65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平台轉介分析報告</w:t>
            </w:r>
          </w:p>
        </w:tc>
        <w:tc>
          <w:tcPr>
            <w:tcW w:w="3112" w:type="dxa"/>
          </w:tcPr>
          <w:p w14:paraId="05C761F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4D04E5DD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4FF33988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40F305FA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46390D0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□不適用</w:t>
            </w:r>
          </w:p>
          <w:p w14:paraId="15B6A5A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AFCFFA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76E7C42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45C6E3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8FC5B3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443374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1434FE78" w14:textId="77777777" w:rsidTr="00325AD6">
        <w:tc>
          <w:tcPr>
            <w:tcW w:w="2268" w:type="dxa"/>
            <w:gridSpan w:val="2"/>
            <w:shd w:val="clear" w:color="auto" w:fill="FFF2CC"/>
            <w:vAlign w:val="center"/>
          </w:tcPr>
          <w:p w14:paraId="4B55AD4E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自我總評</w:t>
            </w:r>
          </w:p>
        </w:tc>
        <w:tc>
          <w:tcPr>
            <w:tcW w:w="7423" w:type="dxa"/>
            <w:gridSpan w:val="2"/>
            <w:shd w:val="clear" w:color="auto" w:fill="FFF2CC"/>
          </w:tcPr>
          <w:p w14:paraId="30E67576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本條次共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3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項，完成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項、部分完成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項、未完成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項、不適用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項。</w:t>
            </w:r>
          </w:p>
        </w:tc>
      </w:tr>
    </w:tbl>
    <w:p w14:paraId="501309D3" w14:textId="77777777" w:rsidR="00325AD6" w:rsidRPr="00325AD6" w:rsidRDefault="00325AD6" w:rsidP="00325AD6">
      <w:pPr>
        <w:widowControl/>
        <w:rPr>
          <w:rFonts w:ascii="Times New Roman" w:eastAsia="標楷體" w:hAnsi="Times New Roman" w:cs="Times New Roman"/>
        </w:rPr>
      </w:pPr>
    </w:p>
    <w:p w14:paraId="056CC164" w14:textId="77777777" w:rsidR="00325AD6" w:rsidRPr="00325AD6" w:rsidRDefault="00325AD6" w:rsidP="00325AD6">
      <w:pPr>
        <w:rPr>
          <w:rFonts w:ascii="Times New Roman" w:eastAsia="標楷體" w:hAnsi="Times New Roman" w:cs="Times New Roman"/>
          <w:b/>
          <w:bCs/>
          <w:sz w:val="28"/>
        </w:rPr>
      </w:pPr>
      <w:r w:rsidRPr="00325AD6">
        <w:rPr>
          <w:rFonts w:ascii="Times New Roman" w:eastAsia="標楷體" w:hAnsi="Times New Roman" w:cs="Times New Roman" w:hint="eastAsia"/>
          <w:b/>
          <w:bCs/>
          <w:sz w:val="28"/>
        </w:rPr>
        <w:t>四、目標國際市場評估與行銷</w:t>
      </w:r>
    </w:p>
    <w:tbl>
      <w:tblPr>
        <w:tblStyle w:val="64"/>
        <w:tblW w:w="9640" w:type="dxa"/>
        <w:tblLook w:val="04A0" w:firstRow="1" w:lastRow="0" w:firstColumn="1" w:lastColumn="0" w:noHBand="0" w:noVBand="1"/>
      </w:tblPr>
      <w:tblGrid>
        <w:gridCol w:w="935"/>
        <w:gridCol w:w="1424"/>
        <w:gridCol w:w="4390"/>
        <w:gridCol w:w="2885"/>
        <w:gridCol w:w="6"/>
      </w:tblGrid>
      <w:tr w:rsidR="00325AD6" w:rsidRPr="00325AD6" w14:paraId="3C9981CA" w14:textId="77777777" w:rsidTr="0090352F">
        <w:trPr>
          <w:tblHeader/>
        </w:trPr>
        <w:tc>
          <w:tcPr>
            <w:tcW w:w="935" w:type="dxa"/>
            <w:shd w:val="clear" w:color="auto" w:fill="D9D9D9"/>
          </w:tcPr>
          <w:p w14:paraId="3843D5B9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條號</w:t>
            </w:r>
          </w:p>
        </w:tc>
        <w:tc>
          <w:tcPr>
            <w:tcW w:w="1424" w:type="dxa"/>
            <w:shd w:val="clear" w:color="auto" w:fill="D9D9D9"/>
          </w:tcPr>
          <w:p w14:paraId="1D6ADD1F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條文</w:t>
            </w:r>
          </w:p>
        </w:tc>
        <w:tc>
          <w:tcPr>
            <w:tcW w:w="4390" w:type="dxa"/>
            <w:shd w:val="clear" w:color="auto" w:fill="D9D9D9"/>
          </w:tcPr>
          <w:p w14:paraId="27B1A99B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評量項目</w:t>
            </w:r>
          </w:p>
        </w:tc>
        <w:tc>
          <w:tcPr>
            <w:tcW w:w="2891" w:type="dxa"/>
            <w:gridSpan w:val="2"/>
            <w:shd w:val="clear" w:color="auto" w:fill="D9D9D9"/>
          </w:tcPr>
          <w:p w14:paraId="65C473C0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自評標準及內容</w:t>
            </w:r>
          </w:p>
        </w:tc>
      </w:tr>
      <w:tr w:rsidR="00325AD6" w:rsidRPr="00325AD6" w14:paraId="0A62AF90" w14:textId="77777777" w:rsidTr="0090352F">
        <w:tc>
          <w:tcPr>
            <w:tcW w:w="935" w:type="dxa"/>
          </w:tcPr>
          <w:p w14:paraId="6814F194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4.1</w:t>
            </w:r>
          </w:p>
        </w:tc>
        <w:tc>
          <w:tcPr>
            <w:tcW w:w="1424" w:type="dxa"/>
          </w:tcPr>
          <w:p w14:paraId="0684BABF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市場評估與行銷策略</w:t>
            </w:r>
          </w:p>
        </w:tc>
        <w:tc>
          <w:tcPr>
            <w:tcW w:w="4390" w:type="dxa"/>
          </w:tcPr>
          <w:p w14:paraId="2CFCEE28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7E4933EB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針對目標市場訂定評估及行銷計畫書，其內容應包含：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1</w:t>
            </w:r>
            <w:r w:rsidRPr="00CB456E">
              <w:rPr>
                <w:rFonts w:ascii="Times New Roman" w:eastAsia="標楷體" w:hAnsi="Times New Roman" w:hint="eastAsia"/>
              </w:rPr>
              <w:t>）目標市場之國家別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2</w:t>
            </w:r>
            <w:r w:rsidRPr="00CB456E">
              <w:rPr>
                <w:rFonts w:ascii="Times New Roman" w:eastAsia="標楷體" w:hAnsi="Times New Roman" w:hint="eastAsia"/>
              </w:rPr>
              <w:t>）現況分析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3</w:t>
            </w:r>
            <w:r w:rsidRPr="00CB456E">
              <w:rPr>
                <w:rFonts w:ascii="Times New Roman" w:eastAsia="標楷體" w:hAnsi="Times New Roman" w:hint="eastAsia"/>
              </w:rPr>
              <w:t>）</w:t>
            </w:r>
            <w:r w:rsidRPr="00CB456E">
              <w:rPr>
                <w:rFonts w:ascii="Times New Roman" w:eastAsia="標楷體" w:hAnsi="Times New Roman"/>
              </w:rPr>
              <w:t>SWOT</w:t>
            </w:r>
            <w:r w:rsidRPr="00CB456E">
              <w:rPr>
                <w:rFonts w:ascii="Times New Roman" w:eastAsia="標楷體" w:hAnsi="Times New Roman" w:hint="eastAsia"/>
              </w:rPr>
              <w:t>分析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4</w:t>
            </w:r>
            <w:r w:rsidRPr="00CB456E">
              <w:rPr>
                <w:rFonts w:ascii="Times New Roman" w:eastAsia="標楷體" w:hAnsi="Times New Roman" w:hint="eastAsia"/>
              </w:rPr>
              <w:t>）經濟規模分析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5</w:t>
            </w:r>
            <w:r w:rsidRPr="00CB456E">
              <w:rPr>
                <w:rFonts w:ascii="Times New Roman" w:eastAsia="標楷體" w:hAnsi="Times New Roman" w:hint="eastAsia"/>
              </w:rPr>
              <w:t>）趨勢及策略分析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6</w:t>
            </w:r>
            <w:r w:rsidRPr="00CB456E">
              <w:rPr>
                <w:rFonts w:ascii="Times New Roman" w:eastAsia="標楷體" w:hAnsi="Times New Roman" w:hint="eastAsia"/>
              </w:rPr>
              <w:t>）商業服務運轉模式</w:t>
            </w:r>
          </w:p>
          <w:p w14:paraId="5959B1D6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目標市場行銷成效分析。</w:t>
            </w:r>
          </w:p>
          <w:p w14:paraId="61083522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12EB43C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  <w:snapToGrid w:val="0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目標市場</w:t>
            </w:r>
            <w:r w:rsidRPr="00CB456E">
              <w:rPr>
                <w:rFonts w:ascii="Times New Roman" w:eastAsia="標楷體" w:hAnsi="Times New Roman" w:hint="eastAsia"/>
              </w:rPr>
              <w:t>行銷計畫書</w:t>
            </w:r>
          </w:p>
        </w:tc>
        <w:tc>
          <w:tcPr>
            <w:tcW w:w="2891" w:type="dxa"/>
            <w:gridSpan w:val="2"/>
          </w:tcPr>
          <w:p w14:paraId="6692F3E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2EA3552F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4B07C05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036BBD4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03C1BA2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A0FC76F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1DC537AA" w14:textId="77777777" w:rsidTr="0090352F">
        <w:tc>
          <w:tcPr>
            <w:tcW w:w="935" w:type="dxa"/>
          </w:tcPr>
          <w:p w14:paraId="06F5F0AC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4.2</w:t>
            </w:r>
          </w:p>
        </w:tc>
        <w:tc>
          <w:tcPr>
            <w:tcW w:w="1424" w:type="dxa"/>
          </w:tcPr>
          <w:p w14:paraId="241EA34B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國際醫療宣傳</w:t>
            </w:r>
          </w:p>
        </w:tc>
        <w:tc>
          <w:tcPr>
            <w:tcW w:w="4390" w:type="dxa"/>
          </w:tcPr>
          <w:p w14:paraId="466B3F8D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1B71CCC1" w14:textId="77777777" w:rsidR="00325AD6" w:rsidRPr="00CB456E" w:rsidRDefault="00325AD6" w:rsidP="00325AD6">
            <w:pPr>
              <w:ind w:left="24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醫療機構於院內外進行國際醫療宣傳，並成效良好。</w:t>
            </w:r>
          </w:p>
          <w:p w14:paraId="77C8DB5B" w14:textId="77777777" w:rsidR="00325AD6" w:rsidRPr="00CB456E" w:rsidRDefault="00325AD6" w:rsidP="00325AD6">
            <w:pPr>
              <w:ind w:left="24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國際醫療宣傳文宣或廣告，須符合醫療法相關規定。非刊登於本國之廣告，應符合當地刊登所在國家之相關法令規定。</w:t>
            </w:r>
          </w:p>
          <w:p w14:paraId="6F942AB1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2236B33A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27867357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  <w:snapToGrid w:val="0"/>
              </w:rPr>
              <w:t>1.</w:t>
            </w:r>
            <w:r w:rsidRPr="00CB456E">
              <w:rPr>
                <w:rFonts w:ascii="Times New Roman" w:eastAsia="標楷體" w:hAnsi="Times New Roman" w:hint="eastAsia"/>
                <w:snapToGrid w:val="0"/>
              </w:rPr>
              <w:t>國際醫療宣傳文宣及成效分析</w:t>
            </w:r>
          </w:p>
        </w:tc>
        <w:tc>
          <w:tcPr>
            <w:tcW w:w="2891" w:type="dxa"/>
            <w:gridSpan w:val="2"/>
          </w:tcPr>
          <w:p w14:paraId="6C039E1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61D45E6C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2B374A80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28C1EDC7" w14:textId="52D19F11" w:rsidR="00325AD6" w:rsidRPr="00325AD6" w:rsidRDefault="00325AD6" w:rsidP="008966E9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32CBA93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A26624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3D949DA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0970C61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66B4F1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61C236F4" w14:textId="77777777" w:rsidTr="0090352F">
        <w:tc>
          <w:tcPr>
            <w:tcW w:w="935" w:type="dxa"/>
          </w:tcPr>
          <w:p w14:paraId="31F52B3B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4.3</w:t>
            </w:r>
          </w:p>
        </w:tc>
        <w:tc>
          <w:tcPr>
            <w:tcW w:w="1424" w:type="dxa"/>
          </w:tcPr>
          <w:p w14:paraId="2588524C" w14:textId="77777777" w:rsidR="00325AD6" w:rsidRPr="00CB456E" w:rsidRDefault="00325AD6" w:rsidP="00325AD6">
            <w:pPr>
              <w:widowControl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設有外語網頁</w:t>
            </w:r>
          </w:p>
        </w:tc>
        <w:tc>
          <w:tcPr>
            <w:tcW w:w="4390" w:type="dxa"/>
          </w:tcPr>
          <w:p w14:paraId="79C9FB9B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54C66CE2" w14:textId="2F35B684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國際醫療至少</w:t>
            </w:r>
            <w:r w:rsidR="007F606D" w:rsidRPr="00CB456E">
              <w:rPr>
                <w:rFonts w:ascii="Times New Roman" w:eastAsia="標楷體" w:hAnsi="Times New Roman" w:hint="eastAsia"/>
              </w:rPr>
              <w:t>提供</w:t>
            </w:r>
            <w:r w:rsidRPr="00CB456E">
              <w:rPr>
                <w:rFonts w:ascii="Times New Roman" w:eastAsia="標楷體" w:hAnsi="Times New Roman" w:hint="eastAsia"/>
              </w:rPr>
              <w:t>中文、英文網頁，其項目應包含：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1</w:t>
            </w:r>
            <w:r w:rsidRPr="00CB456E">
              <w:rPr>
                <w:rFonts w:ascii="Times New Roman" w:eastAsia="標楷體" w:hAnsi="Times New Roman" w:hint="eastAsia"/>
              </w:rPr>
              <w:t>）醫療機構簡介（醫療機構介紹、地址、電話等）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2</w:t>
            </w:r>
            <w:r w:rsidRPr="00CB456E">
              <w:rPr>
                <w:rFonts w:ascii="Times New Roman" w:eastAsia="標楷體" w:hAnsi="Times New Roman" w:hint="eastAsia"/>
              </w:rPr>
              <w:t>）醫療機構主打科別及治療項目（醫療項目、醫療團隊、可提供語言等）</w:t>
            </w:r>
            <w:r w:rsidRPr="00CB456E">
              <w:rPr>
                <w:rFonts w:ascii="Times New Roman" w:eastAsia="標楷體" w:hAnsi="Times New Roman"/>
              </w:rPr>
              <w:br/>
            </w:r>
            <w:r w:rsidRPr="00CB456E">
              <w:rPr>
                <w:rFonts w:ascii="Times New Roman" w:eastAsia="標楷體" w:hAnsi="Times New Roman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3</w:t>
            </w:r>
            <w:r w:rsidRPr="00CB456E">
              <w:rPr>
                <w:rFonts w:ascii="Times New Roman" w:eastAsia="標楷體" w:hAnsi="Times New Roman" w:hint="eastAsia"/>
              </w:rPr>
              <w:t>）國際醫療</w:t>
            </w:r>
            <w:r w:rsidR="00585310" w:rsidRPr="00CB456E">
              <w:rPr>
                <w:rFonts w:ascii="Times New Roman" w:eastAsia="標楷體" w:hAnsi="Times New Roman" w:hint="eastAsia"/>
              </w:rPr>
              <w:t>團隊</w:t>
            </w:r>
            <w:r w:rsidRPr="00CB456E">
              <w:rPr>
                <w:rFonts w:ascii="Times New Roman" w:eastAsia="標楷體" w:hAnsi="Times New Roman" w:hint="eastAsia"/>
              </w:rPr>
              <w:t>簡介（聯絡窗口姓名、電話、</w:t>
            </w:r>
            <w:r w:rsidRPr="00CB456E">
              <w:rPr>
                <w:rFonts w:ascii="Times New Roman" w:eastAsia="標楷體" w:hAnsi="Times New Roman"/>
              </w:rPr>
              <w:t>mail</w:t>
            </w:r>
            <w:r w:rsidRPr="00CB456E">
              <w:rPr>
                <w:rFonts w:ascii="Times New Roman" w:eastAsia="標楷體" w:hAnsi="Times New Roman" w:hint="eastAsia"/>
              </w:rPr>
              <w:t>等）</w:t>
            </w:r>
          </w:p>
          <w:p w14:paraId="5B4BF27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國際醫療網頁應不定時更新網頁內容。</w:t>
            </w:r>
          </w:p>
          <w:p w14:paraId="0BA0B8D0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2FDEBC49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0EEA0341" w14:textId="77777777" w:rsidR="00325AD6" w:rsidRPr="00CB456E" w:rsidRDefault="00325AD6" w:rsidP="00325AD6">
            <w:pPr>
              <w:ind w:left="24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國際醫療網頁</w:t>
            </w:r>
          </w:p>
        </w:tc>
        <w:tc>
          <w:tcPr>
            <w:tcW w:w="2891" w:type="dxa"/>
            <w:gridSpan w:val="2"/>
          </w:tcPr>
          <w:p w14:paraId="428B9A1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00A28CF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7707A7B0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7BB90CB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28B53C01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BCBBA9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08BE1706" w14:textId="77777777" w:rsidTr="0090352F">
        <w:tc>
          <w:tcPr>
            <w:tcW w:w="935" w:type="dxa"/>
          </w:tcPr>
          <w:p w14:paraId="72C31165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4.4</w:t>
            </w:r>
          </w:p>
        </w:tc>
        <w:tc>
          <w:tcPr>
            <w:tcW w:w="1424" w:type="dxa"/>
          </w:tcPr>
          <w:p w14:paraId="407F38F7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 w:hint="eastAsia"/>
              </w:rPr>
              <w:t>提供多元外語諮詢平台</w:t>
            </w:r>
          </w:p>
        </w:tc>
        <w:tc>
          <w:tcPr>
            <w:tcW w:w="4390" w:type="dxa"/>
          </w:tcPr>
          <w:p w14:paraId="6BB93D82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符合項目：</w:t>
            </w:r>
          </w:p>
          <w:p w14:paraId="3C79A601" w14:textId="0885A413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針對國際醫療設有專屬平台（如：信箱、電話、網站留言、通訊軟體等），並提供多</w:t>
            </w:r>
            <w:r w:rsidR="007F606D" w:rsidRPr="00CB456E">
              <w:rPr>
                <w:rFonts w:ascii="Times New Roman" w:eastAsia="標楷體" w:hAnsi="Times New Roman" w:hint="eastAsia"/>
              </w:rPr>
              <w:t>國</w:t>
            </w:r>
            <w:r w:rsidRPr="00CB456E">
              <w:rPr>
                <w:rFonts w:ascii="Times New Roman" w:eastAsia="標楷體" w:hAnsi="Times New Roman" w:hint="eastAsia"/>
              </w:rPr>
              <w:t>語</w:t>
            </w:r>
            <w:r w:rsidR="007F606D" w:rsidRPr="00CB456E">
              <w:rPr>
                <w:rFonts w:ascii="Times New Roman" w:eastAsia="標楷體" w:hAnsi="Times New Roman" w:hint="eastAsia"/>
              </w:rPr>
              <w:t>言</w:t>
            </w:r>
            <w:r w:rsidRPr="00CB456E">
              <w:rPr>
                <w:rFonts w:ascii="Times New Roman" w:eastAsia="標楷體" w:hAnsi="Times New Roman" w:hint="eastAsia"/>
              </w:rPr>
              <w:t>服務，並有紀錄、分析。</w:t>
            </w:r>
          </w:p>
          <w:p w14:paraId="21E23EEB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提供視訊諮詢。</w:t>
            </w:r>
          </w:p>
          <w:p w14:paraId="7F948CF1" w14:textId="77777777" w:rsidR="00325AD6" w:rsidRPr="00CB456E" w:rsidRDefault="00325AD6" w:rsidP="00325AD6">
            <w:pPr>
              <w:ind w:leftChars="100" w:left="420" w:hangingChars="75" w:hanging="18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3.</w:t>
            </w:r>
            <w:r w:rsidRPr="00CB456E">
              <w:rPr>
                <w:rFonts w:ascii="Times New Roman" w:eastAsia="標楷體" w:hAnsi="Times New Roman" w:hint="eastAsia"/>
              </w:rPr>
              <w:t>諮詢內容應有保密措施，確保病人隱私。</w:t>
            </w:r>
          </w:p>
          <w:p w14:paraId="00EFF603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</w:p>
          <w:p w14:paraId="10BD7954" w14:textId="77777777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評量方法及建議佐證資料：</w:t>
            </w:r>
          </w:p>
          <w:p w14:paraId="4FE453BF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1.</w:t>
            </w:r>
            <w:r w:rsidRPr="00CB456E">
              <w:rPr>
                <w:rFonts w:ascii="Times New Roman" w:eastAsia="標楷體" w:hAnsi="Times New Roman" w:hint="eastAsia"/>
              </w:rPr>
              <w:t>國際醫療諮詢紀錄、統計分析</w:t>
            </w:r>
          </w:p>
          <w:p w14:paraId="056DAFA1" w14:textId="77777777" w:rsidR="00325AD6" w:rsidRPr="00CB456E" w:rsidRDefault="00325AD6" w:rsidP="00325AD6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2.</w:t>
            </w:r>
            <w:r w:rsidRPr="00CB456E">
              <w:rPr>
                <w:rFonts w:ascii="Times New Roman" w:eastAsia="標楷體" w:hAnsi="Times New Roman" w:hint="eastAsia"/>
              </w:rPr>
              <w:t>個人資料安全保護管理辦法</w:t>
            </w:r>
          </w:p>
        </w:tc>
        <w:tc>
          <w:tcPr>
            <w:tcW w:w="2891" w:type="dxa"/>
            <w:gridSpan w:val="2"/>
          </w:tcPr>
          <w:p w14:paraId="5BF7583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3AFF9CE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7B324358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524E7E7B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2D370EFA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44651D5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70123D3D" w14:textId="77777777" w:rsidTr="00325AD6">
        <w:trPr>
          <w:gridAfter w:val="1"/>
          <w:wAfter w:w="6" w:type="dxa"/>
        </w:trPr>
        <w:tc>
          <w:tcPr>
            <w:tcW w:w="2359" w:type="dxa"/>
            <w:gridSpan w:val="2"/>
            <w:shd w:val="clear" w:color="auto" w:fill="FFF2CC"/>
            <w:vAlign w:val="center"/>
          </w:tcPr>
          <w:p w14:paraId="7F85EEF5" w14:textId="77777777" w:rsidR="00325AD6" w:rsidRPr="00CB456E" w:rsidRDefault="00325AD6" w:rsidP="00325AD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自我總評</w:t>
            </w:r>
          </w:p>
        </w:tc>
        <w:tc>
          <w:tcPr>
            <w:tcW w:w="7275" w:type="dxa"/>
            <w:gridSpan w:val="2"/>
            <w:shd w:val="clear" w:color="auto" w:fill="FFF2CC"/>
          </w:tcPr>
          <w:p w14:paraId="502D2C88" w14:textId="7EE132DB" w:rsidR="00325AD6" w:rsidRPr="00CB456E" w:rsidRDefault="00325AD6" w:rsidP="00325AD6">
            <w:pPr>
              <w:rPr>
                <w:rFonts w:ascii="Times New Roman" w:eastAsia="標楷體" w:hAnsi="Times New Roman"/>
                <w:b/>
                <w:bCs/>
              </w:rPr>
            </w:pPr>
            <w:r w:rsidRPr="00CB456E">
              <w:rPr>
                <w:rFonts w:ascii="Times New Roman" w:eastAsia="標楷體" w:hAnsi="Times New Roman" w:hint="eastAsia"/>
                <w:b/>
                <w:bCs/>
              </w:rPr>
              <w:t>本條次共</w:t>
            </w:r>
            <w:r w:rsidR="00E011C1" w:rsidRPr="00CB456E">
              <w:rPr>
                <w:rFonts w:ascii="Times New Roman" w:eastAsia="標楷體" w:hAnsi="Times New Roman"/>
                <w:b/>
                <w:bCs/>
              </w:rPr>
              <w:t>4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項，完成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項、部分完成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項、未完成</w:t>
            </w:r>
            <w:r w:rsidRPr="00CB456E">
              <w:rPr>
                <w:rFonts w:ascii="Times New Roman" w:eastAsia="標楷體" w:hAnsi="Times New Roman"/>
                <w:b/>
                <w:bCs/>
              </w:rPr>
              <w:t>_____</w:t>
            </w:r>
            <w:r w:rsidRPr="00CB456E">
              <w:rPr>
                <w:rFonts w:ascii="Times New Roman" w:eastAsia="標楷體" w:hAnsi="Times New Roman" w:hint="eastAsia"/>
                <w:b/>
                <w:bCs/>
              </w:rPr>
              <w:t>項。</w:t>
            </w:r>
          </w:p>
        </w:tc>
      </w:tr>
    </w:tbl>
    <w:p w14:paraId="06C43337" w14:textId="77777777" w:rsidR="00325AD6" w:rsidRPr="00325AD6" w:rsidRDefault="00325AD6" w:rsidP="00325AD6">
      <w:pPr>
        <w:widowControl/>
        <w:rPr>
          <w:rFonts w:ascii="Times New Roman" w:eastAsia="標楷體" w:hAnsi="Times New Roman" w:cs="Times New Roman"/>
        </w:rPr>
      </w:pPr>
    </w:p>
    <w:p w14:paraId="2FED87BE" w14:textId="77777777" w:rsidR="00325AD6" w:rsidRPr="00325AD6" w:rsidRDefault="00325AD6" w:rsidP="00325AD6">
      <w:pPr>
        <w:rPr>
          <w:rFonts w:ascii="Times New Roman" w:eastAsia="標楷體" w:hAnsi="Times New Roman" w:cs="Times New Roman"/>
          <w:b/>
          <w:bCs/>
          <w:sz w:val="28"/>
        </w:rPr>
      </w:pPr>
      <w:r w:rsidRPr="00325AD6">
        <w:rPr>
          <w:rFonts w:ascii="Times New Roman" w:eastAsia="標楷體" w:hAnsi="Times New Roman" w:cs="Times New Roman" w:hint="eastAsia"/>
          <w:b/>
          <w:bCs/>
          <w:sz w:val="28"/>
        </w:rPr>
        <w:t>五、風險管理</w:t>
      </w:r>
    </w:p>
    <w:tbl>
      <w:tblPr>
        <w:tblStyle w:val="64"/>
        <w:tblpPr w:leftFromText="180" w:rightFromText="180" w:vertAnchor="text" w:tblpY="1"/>
        <w:tblOverlap w:val="never"/>
        <w:tblW w:w="5005" w:type="pct"/>
        <w:tblLook w:val="04A0" w:firstRow="1" w:lastRow="0" w:firstColumn="1" w:lastColumn="0" w:noHBand="0" w:noVBand="1"/>
      </w:tblPr>
      <w:tblGrid>
        <w:gridCol w:w="935"/>
        <w:gridCol w:w="1419"/>
        <w:gridCol w:w="4393"/>
        <w:gridCol w:w="2891"/>
      </w:tblGrid>
      <w:tr w:rsidR="00325AD6" w:rsidRPr="00325AD6" w14:paraId="66ADB63C" w14:textId="77777777" w:rsidTr="0090352F">
        <w:trPr>
          <w:tblHeader/>
        </w:trPr>
        <w:tc>
          <w:tcPr>
            <w:tcW w:w="485" w:type="pct"/>
            <w:shd w:val="clear" w:color="auto" w:fill="D9D9D9"/>
          </w:tcPr>
          <w:p w14:paraId="467D57CB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條號</w:t>
            </w:r>
          </w:p>
        </w:tc>
        <w:tc>
          <w:tcPr>
            <w:tcW w:w="736" w:type="pct"/>
            <w:shd w:val="clear" w:color="auto" w:fill="D9D9D9"/>
          </w:tcPr>
          <w:p w14:paraId="519DE36F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條文</w:t>
            </w:r>
          </w:p>
        </w:tc>
        <w:tc>
          <w:tcPr>
            <w:tcW w:w="2279" w:type="pct"/>
            <w:shd w:val="clear" w:color="auto" w:fill="D9D9D9"/>
          </w:tcPr>
          <w:p w14:paraId="312AE740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評量項目</w:t>
            </w:r>
          </w:p>
        </w:tc>
        <w:tc>
          <w:tcPr>
            <w:tcW w:w="1500" w:type="pct"/>
            <w:shd w:val="clear" w:color="auto" w:fill="D9D9D9"/>
          </w:tcPr>
          <w:p w14:paraId="55F6587E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自評標準及內容</w:t>
            </w:r>
          </w:p>
        </w:tc>
      </w:tr>
      <w:tr w:rsidR="00325AD6" w:rsidRPr="00325AD6" w14:paraId="21D46FF2" w14:textId="77777777" w:rsidTr="0090352F">
        <w:tc>
          <w:tcPr>
            <w:tcW w:w="485" w:type="pct"/>
          </w:tcPr>
          <w:p w14:paraId="3134FB2F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5.1</w:t>
            </w:r>
          </w:p>
        </w:tc>
        <w:tc>
          <w:tcPr>
            <w:tcW w:w="736" w:type="pct"/>
          </w:tcPr>
          <w:p w14:paraId="5894F651" w14:textId="77777777" w:rsidR="00325AD6" w:rsidRPr="00325AD6" w:rsidRDefault="00325AD6" w:rsidP="00325AD6">
            <w:pPr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訂有緊急醫療流程</w:t>
            </w:r>
          </w:p>
        </w:tc>
        <w:tc>
          <w:tcPr>
            <w:tcW w:w="2279" w:type="pct"/>
          </w:tcPr>
          <w:p w14:paraId="65BA5CC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符合項目：</w:t>
            </w:r>
          </w:p>
          <w:p w14:paraId="39858ECA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/>
              </w:rPr>
              <w:t>1.</w:t>
            </w:r>
            <w:r w:rsidRPr="00325AD6">
              <w:rPr>
                <w:rFonts w:eastAsia="標楷體" w:hint="eastAsia"/>
              </w:rPr>
              <w:t>明訂院內突發危急病人急救措施標準作業程序，定期辦理全院性教育訓練。</w:t>
            </w:r>
          </w:p>
          <w:p w14:paraId="53C3AF14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於明顯處擺放</w:t>
            </w:r>
            <w:r w:rsidRPr="00CB456E">
              <w:rPr>
                <w:rFonts w:ascii="Times New Roman" w:eastAsia="標楷體" w:hAnsi="Times New Roman"/>
              </w:rPr>
              <w:t>AED</w:t>
            </w:r>
            <w:r w:rsidRPr="00325AD6">
              <w:rPr>
                <w:rFonts w:eastAsia="標楷體" w:hint="eastAsia"/>
              </w:rPr>
              <w:t>及急救用品，急救及轉送前可先提供緊急措施。</w:t>
            </w:r>
          </w:p>
          <w:p w14:paraId="152067FD" w14:textId="77777777" w:rsidR="00325AD6" w:rsidRPr="00325AD6" w:rsidRDefault="00325AD6" w:rsidP="00325AD6">
            <w:pPr>
              <w:ind w:leftChars="100" w:left="420" w:hangingChars="75" w:hanging="18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3.</w:t>
            </w:r>
            <w:r w:rsidRPr="00325AD6">
              <w:rPr>
                <w:rFonts w:eastAsia="標楷體" w:hint="eastAsia"/>
              </w:rPr>
              <w:t>全體員工至少應接受基本救命術（</w:t>
            </w:r>
            <w:r w:rsidRPr="00CB456E">
              <w:rPr>
                <w:rFonts w:ascii="Times New Roman" w:eastAsia="標楷體" w:hAnsi="Times New Roman"/>
              </w:rPr>
              <w:t>Basic Life Support, BLS</w:t>
            </w:r>
            <w:r w:rsidRPr="00325AD6">
              <w:rPr>
                <w:rFonts w:eastAsia="標楷體" w:hint="eastAsia"/>
              </w:rPr>
              <w:t>）、包含</w:t>
            </w:r>
            <w:r w:rsidRPr="00CB456E">
              <w:rPr>
                <w:rFonts w:ascii="Times New Roman" w:eastAsia="標楷體" w:hAnsi="Times New Roman"/>
              </w:rPr>
              <w:t>AED</w:t>
            </w:r>
            <w:r w:rsidRPr="00325AD6">
              <w:rPr>
                <w:rFonts w:eastAsia="標楷體" w:hint="eastAsia"/>
              </w:rPr>
              <w:t>（</w:t>
            </w:r>
            <w:r w:rsidRPr="00CB456E">
              <w:rPr>
                <w:rFonts w:ascii="Times New Roman" w:eastAsia="標楷體" w:hAnsi="Times New Roman"/>
              </w:rPr>
              <w:t>Automated External Defibrillator</w:t>
            </w:r>
            <w:r w:rsidRPr="00325AD6">
              <w:rPr>
                <w:rFonts w:eastAsia="標楷體" w:hint="eastAsia"/>
              </w:rPr>
              <w:t>）訓練，或有接受高級救命術（</w:t>
            </w:r>
            <w:r w:rsidRPr="00CB456E">
              <w:rPr>
                <w:rFonts w:ascii="Times New Roman" w:eastAsia="標楷體" w:hAnsi="Times New Roman"/>
              </w:rPr>
              <w:t>Advanced Life Support, ALS</w:t>
            </w:r>
            <w:r w:rsidRPr="00325AD6">
              <w:rPr>
                <w:rFonts w:eastAsia="標楷體" w:hint="eastAsia"/>
              </w:rPr>
              <w:t>）訓練，或有接受高級心臟救命術（</w:t>
            </w:r>
            <w:r w:rsidRPr="00CB456E">
              <w:rPr>
                <w:rFonts w:ascii="Times New Roman" w:eastAsia="標楷體" w:hAnsi="Times New Roman"/>
              </w:rPr>
              <w:t>Advanced Cardiac Life Support, ACLS</w:t>
            </w:r>
            <w:r w:rsidRPr="00325AD6">
              <w:rPr>
                <w:rFonts w:eastAsia="標楷體"/>
              </w:rPr>
              <w:t>）</w:t>
            </w:r>
            <w:r w:rsidRPr="00325AD6">
              <w:rPr>
                <w:rFonts w:eastAsia="標楷體" w:hint="eastAsia"/>
              </w:rPr>
              <w:t>訓練。</w:t>
            </w:r>
          </w:p>
          <w:p w14:paraId="17420099" w14:textId="77777777" w:rsidR="00325AD6" w:rsidRPr="00325AD6" w:rsidRDefault="00325AD6" w:rsidP="00325AD6">
            <w:pPr>
              <w:rPr>
                <w:rFonts w:eastAsia="標楷體"/>
              </w:rPr>
            </w:pPr>
          </w:p>
          <w:p w14:paraId="5A1D9D1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評量方法及建議佐證資料：</w:t>
            </w:r>
          </w:p>
          <w:p w14:paraId="3D2034FA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  <w:snapToGrid w:val="0"/>
              </w:rPr>
            </w:pPr>
            <w:r w:rsidRPr="00325AD6">
              <w:rPr>
                <w:rFonts w:eastAsia="標楷體" w:hint="eastAsia"/>
                <w:snapToGrid w:val="0"/>
              </w:rPr>
              <w:t>1.</w:t>
            </w:r>
            <w:r w:rsidRPr="00325AD6">
              <w:rPr>
                <w:rFonts w:eastAsia="標楷體" w:hint="eastAsia"/>
                <w:snapToGrid w:val="0"/>
              </w:rPr>
              <w:t>院內突發危急病人急救措施之標準作業程序</w:t>
            </w:r>
          </w:p>
          <w:p w14:paraId="179D2873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 w:hint="eastAsia"/>
                <w:snapToGrid w:val="0"/>
              </w:rPr>
              <w:t>2.</w:t>
            </w:r>
            <w:r w:rsidRPr="00325AD6">
              <w:rPr>
                <w:rFonts w:eastAsia="標楷體" w:hint="eastAsia"/>
                <w:snapToGrid w:val="0"/>
              </w:rPr>
              <w:t>員工</w:t>
            </w:r>
            <w:r w:rsidRPr="00CB456E">
              <w:rPr>
                <w:rFonts w:ascii="Times New Roman" w:eastAsia="標楷體" w:hAnsi="Times New Roman"/>
                <w:snapToGrid w:val="0"/>
              </w:rPr>
              <w:t>BLS</w:t>
            </w:r>
            <w:r w:rsidRPr="00325AD6">
              <w:rPr>
                <w:rFonts w:eastAsia="標楷體" w:hint="eastAsia"/>
                <w:snapToGrid w:val="0"/>
              </w:rPr>
              <w:t>或</w:t>
            </w:r>
            <w:r w:rsidRPr="00CB456E">
              <w:rPr>
                <w:rFonts w:ascii="Times New Roman" w:eastAsia="標楷體" w:hAnsi="Times New Roman"/>
                <w:snapToGrid w:val="0"/>
              </w:rPr>
              <w:t>ALS</w:t>
            </w:r>
            <w:r w:rsidRPr="00325AD6">
              <w:rPr>
                <w:rFonts w:eastAsia="標楷體" w:hint="eastAsia"/>
                <w:snapToGrid w:val="0"/>
              </w:rPr>
              <w:t>或</w:t>
            </w:r>
            <w:r w:rsidRPr="00CB456E">
              <w:rPr>
                <w:rFonts w:ascii="Times New Roman" w:eastAsia="標楷體" w:hAnsi="Times New Roman"/>
                <w:snapToGrid w:val="0"/>
              </w:rPr>
              <w:t>ACLS</w:t>
            </w:r>
            <w:r w:rsidRPr="00325AD6">
              <w:rPr>
                <w:rFonts w:eastAsia="標楷體" w:hint="eastAsia"/>
                <w:snapToGrid w:val="0"/>
              </w:rPr>
              <w:t>教育訓練紀錄與證明</w:t>
            </w:r>
          </w:p>
        </w:tc>
        <w:tc>
          <w:tcPr>
            <w:tcW w:w="1500" w:type="pct"/>
          </w:tcPr>
          <w:p w14:paraId="03257E2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50653E63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571739DA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4AC5B002" w14:textId="7EC82D0E" w:rsidR="00325AD6" w:rsidRPr="00325AD6" w:rsidRDefault="00325AD6" w:rsidP="00F438F8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1CFE200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C1EBA0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489D148A" w14:textId="77777777" w:rsidTr="0090352F">
        <w:tc>
          <w:tcPr>
            <w:tcW w:w="485" w:type="pct"/>
          </w:tcPr>
          <w:p w14:paraId="6DD76DFA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5.2</w:t>
            </w:r>
          </w:p>
        </w:tc>
        <w:tc>
          <w:tcPr>
            <w:tcW w:w="736" w:type="pct"/>
          </w:tcPr>
          <w:p w14:paraId="7CA31291" w14:textId="77777777" w:rsidR="00325AD6" w:rsidRPr="00325AD6" w:rsidRDefault="00325AD6" w:rsidP="00325AD6">
            <w:pPr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每年定期進行消防訓練，並規劃緊急災難應變措施</w:t>
            </w:r>
          </w:p>
        </w:tc>
        <w:tc>
          <w:tcPr>
            <w:tcW w:w="2279" w:type="pct"/>
          </w:tcPr>
          <w:p w14:paraId="170C4388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符合項目：</w:t>
            </w:r>
          </w:p>
          <w:p w14:paraId="4C877FD0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/>
              </w:rPr>
              <w:t>1.</w:t>
            </w:r>
            <w:r w:rsidRPr="00325AD6">
              <w:rPr>
                <w:rFonts w:eastAsia="標楷體" w:hint="eastAsia"/>
              </w:rPr>
              <w:t>定期辦理大量傷患緊急應變之演練。</w:t>
            </w:r>
          </w:p>
          <w:p w14:paraId="053F2C60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依據大量傷患緊急應變演練之檢討結果，修正大量傷患緊急應變計畫。</w:t>
            </w:r>
          </w:p>
          <w:p w14:paraId="6396223C" w14:textId="77777777" w:rsidR="00325AD6" w:rsidRPr="00325AD6" w:rsidRDefault="00325AD6" w:rsidP="00325AD6">
            <w:pPr>
              <w:rPr>
                <w:rFonts w:eastAsia="標楷體"/>
              </w:rPr>
            </w:pPr>
          </w:p>
          <w:p w14:paraId="11AC3CF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評量方法及建議佐證資料：</w:t>
            </w:r>
          </w:p>
          <w:p w14:paraId="17AB185C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  <w:snapToGrid w:val="0"/>
              </w:rPr>
            </w:pPr>
            <w:r w:rsidRPr="00325AD6">
              <w:rPr>
                <w:rFonts w:eastAsia="標楷體"/>
                <w:snapToGrid w:val="0"/>
              </w:rPr>
              <w:t>1.</w:t>
            </w:r>
            <w:r w:rsidRPr="00325AD6">
              <w:rPr>
                <w:rFonts w:eastAsia="標楷體" w:hint="eastAsia"/>
                <w:snapToGrid w:val="0"/>
              </w:rPr>
              <w:t>大量傷患緊急應變計畫</w:t>
            </w:r>
          </w:p>
          <w:p w14:paraId="19D25259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 w:hint="eastAsia"/>
                <w:snapToGrid w:val="0"/>
              </w:rPr>
              <w:t>2.</w:t>
            </w:r>
            <w:r w:rsidRPr="00325AD6">
              <w:rPr>
                <w:rFonts w:eastAsia="標楷體" w:hint="eastAsia"/>
                <w:snapToGrid w:val="0"/>
              </w:rPr>
              <w:t>辦理大量傷患緊急應變演練之證明（含照片）</w:t>
            </w:r>
          </w:p>
        </w:tc>
        <w:tc>
          <w:tcPr>
            <w:tcW w:w="1500" w:type="pct"/>
          </w:tcPr>
          <w:p w14:paraId="34ADDA6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0CA0727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025513C9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23208C2C" w14:textId="3E328761" w:rsidR="00325AD6" w:rsidRPr="00325AD6" w:rsidRDefault="00325AD6" w:rsidP="00F438F8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32AE266A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5E046D5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6AE3DC0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27DCE11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F57390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00333C4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7B6053E9" w14:textId="77777777" w:rsidTr="0090352F">
        <w:tc>
          <w:tcPr>
            <w:tcW w:w="485" w:type="pct"/>
          </w:tcPr>
          <w:p w14:paraId="4D29BF4F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5.3</w:t>
            </w:r>
          </w:p>
        </w:tc>
        <w:tc>
          <w:tcPr>
            <w:tcW w:w="736" w:type="pct"/>
          </w:tcPr>
          <w:p w14:paraId="559D255F" w14:textId="77777777" w:rsidR="00325AD6" w:rsidRPr="00325AD6" w:rsidRDefault="00325AD6" w:rsidP="00325AD6">
            <w:pPr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對於發生之醫療不良事件，能進行根本原因分析，訂定預防措施及改善</w:t>
            </w:r>
          </w:p>
        </w:tc>
        <w:tc>
          <w:tcPr>
            <w:tcW w:w="2279" w:type="pct"/>
          </w:tcPr>
          <w:p w14:paraId="08AF880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符合項目：</w:t>
            </w:r>
          </w:p>
          <w:p w14:paraId="51023834" w14:textId="77777777" w:rsidR="00325AD6" w:rsidRPr="00325AD6" w:rsidRDefault="00325AD6" w:rsidP="00325AD6">
            <w:pPr>
              <w:ind w:leftChars="100" w:left="432" w:hangingChars="80" w:hanging="192"/>
              <w:jc w:val="both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/>
                <w:snapToGrid w:val="0"/>
                <w:kern w:val="0"/>
              </w:rPr>
              <w:t>1.</w:t>
            </w:r>
            <w:r w:rsidRPr="00325AD6">
              <w:rPr>
                <w:rFonts w:eastAsia="標楷體" w:hint="eastAsia"/>
                <w:snapToGrid w:val="0"/>
                <w:kern w:val="0"/>
              </w:rPr>
              <w:t>訂有醫療不良事件之通報與處理機制。</w:t>
            </w:r>
          </w:p>
          <w:p w14:paraId="5D32FD8D" w14:textId="0AB94ACE" w:rsidR="00325AD6" w:rsidRPr="00325AD6" w:rsidRDefault="00325AD6" w:rsidP="00325AD6">
            <w:pPr>
              <w:ind w:leftChars="100" w:left="432" w:hangingChars="80" w:hanging="192"/>
              <w:jc w:val="both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 w:hint="eastAsia"/>
                <w:snapToGrid w:val="0"/>
                <w:kern w:val="0"/>
              </w:rPr>
              <w:t>2.</w:t>
            </w:r>
            <w:r w:rsidRPr="00325AD6">
              <w:rPr>
                <w:rFonts w:eastAsia="標楷體" w:hint="eastAsia"/>
                <w:snapToGrid w:val="0"/>
                <w:kern w:val="0"/>
              </w:rPr>
              <w:t>病人異常事件</w:t>
            </w:r>
            <w:r w:rsidR="007F606D">
              <w:rPr>
                <w:rFonts w:eastAsia="標楷體" w:hint="eastAsia"/>
                <w:snapToGrid w:val="0"/>
                <w:kern w:val="0"/>
              </w:rPr>
              <w:t>有</w:t>
            </w:r>
            <w:r w:rsidRPr="00325AD6">
              <w:rPr>
                <w:rFonts w:eastAsia="標楷體" w:hint="eastAsia"/>
                <w:snapToGrid w:val="0"/>
                <w:kern w:val="0"/>
              </w:rPr>
              <w:t>通報至台灣病人安全通報系統（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</w:rPr>
              <w:t>Taiwan Patient-safety Reporting system</w:t>
            </w:r>
            <w:r w:rsidRPr="00CB456E">
              <w:rPr>
                <w:rFonts w:ascii="Times New Roman" w:eastAsia="標楷體" w:hAnsi="Times New Roman" w:hint="eastAsia"/>
                <w:snapToGrid w:val="0"/>
                <w:kern w:val="0"/>
              </w:rPr>
              <w:t>，</w:t>
            </w:r>
            <w:r w:rsidRPr="00CB456E">
              <w:rPr>
                <w:rFonts w:ascii="Times New Roman" w:eastAsia="標楷體" w:hAnsi="Times New Roman"/>
                <w:snapToGrid w:val="0"/>
                <w:kern w:val="0"/>
              </w:rPr>
              <w:t>TPR</w:t>
            </w:r>
            <w:r w:rsidRPr="00325AD6">
              <w:rPr>
                <w:rFonts w:eastAsia="標楷體" w:hint="eastAsia"/>
                <w:snapToGrid w:val="0"/>
                <w:kern w:val="0"/>
              </w:rPr>
              <w:t>）。</w:t>
            </w:r>
          </w:p>
          <w:p w14:paraId="08360230" w14:textId="465AF8C8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 w:hint="eastAsia"/>
                <w:snapToGrid w:val="0"/>
                <w:kern w:val="0"/>
              </w:rPr>
              <w:t>3</w:t>
            </w:r>
            <w:r w:rsidRPr="00325AD6">
              <w:rPr>
                <w:rFonts w:eastAsia="標楷體"/>
                <w:snapToGrid w:val="0"/>
                <w:kern w:val="0"/>
              </w:rPr>
              <w:t>.</w:t>
            </w:r>
            <w:r w:rsidRPr="00325AD6">
              <w:rPr>
                <w:rFonts w:eastAsia="標楷體" w:hint="eastAsia"/>
                <w:snapToGrid w:val="0"/>
                <w:kern w:val="0"/>
              </w:rPr>
              <w:t>對於嚴重度或發生率較高的醫療不良事件進行分析檢討，</w:t>
            </w:r>
            <w:r w:rsidR="007F606D">
              <w:rPr>
                <w:rFonts w:eastAsia="標楷體" w:hint="eastAsia"/>
                <w:snapToGrid w:val="0"/>
                <w:kern w:val="0"/>
              </w:rPr>
              <w:t>並</w:t>
            </w:r>
            <w:r w:rsidRPr="00325AD6">
              <w:rPr>
                <w:rFonts w:eastAsia="標楷體" w:hint="eastAsia"/>
                <w:snapToGrid w:val="0"/>
                <w:kern w:val="0"/>
              </w:rPr>
              <w:t>根據分析結果提出可行之改善措施。</w:t>
            </w:r>
          </w:p>
          <w:p w14:paraId="1AFE977F" w14:textId="77777777" w:rsidR="00325AD6" w:rsidRPr="00325AD6" w:rsidRDefault="00325AD6" w:rsidP="00325AD6">
            <w:pPr>
              <w:rPr>
                <w:rFonts w:eastAsia="標楷體"/>
              </w:rPr>
            </w:pPr>
          </w:p>
          <w:p w14:paraId="3406B57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評量方法及建議佐證資料：</w:t>
            </w:r>
          </w:p>
          <w:p w14:paraId="006D216E" w14:textId="77777777" w:rsidR="00325AD6" w:rsidRPr="00325AD6" w:rsidRDefault="00325AD6" w:rsidP="00325AD6">
            <w:pPr>
              <w:ind w:leftChars="100" w:left="432" w:hangingChars="80" w:hanging="192"/>
              <w:jc w:val="both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/>
              </w:rPr>
              <w:t>1.</w:t>
            </w:r>
            <w:r w:rsidRPr="00325AD6">
              <w:rPr>
                <w:rFonts w:eastAsia="標楷體" w:hint="eastAsia"/>
              </w:rPr>
              <w:t>醫療不良事件處理辦法</w:t>
            </w:r>
          </w:p>
          <w:p w14:paraId="75A82218" w14:textId="77777777" w:rsidR="00325AD6" w:rsidRPr="00325AD6" w:rsidRDefault="00325AD6" w:rsidP="00325AD6">
            <w:pPr>
              <w:ind w:leftChars="100" w:left="432" w:hangingChars="80" w:hanging="192"/>
              <w:jc w:val="both"/>
              <w:rPr>
                <w:rFonts w:eastAsia="標楷體"/>
              </w:rPr>
            </w:pPr>
            <w:r w:rsidRPr="00325AD6">
              <w:rPr>
                <w:rFonts w:eastAsia="標楷體"/>
              </w:rPr>
              <w:t>2.</w:t>
            </w:r>
            <w:r w:rsidRPr="00325AD6">
              <w:rPr>
                <w:rFonts w:eastAsia="標楷體" w:hint="eastAsia"/>
              </w:rPr>
              <w:t>病人安全通報標準作業流程</w:t>
            </w:r>
          </w:p>
          <w:p w14:paraId="4E30E835" w14:textId="77777777" w:rsidR="00325AD6" w:rsidRPr="00325AD6" w:rsidRDefault="00325AD6" w:rsidP="00325AD6">
            <w:pPr>
              <w:ind w:leftChars="100" w:left="420" w:hangingChars="75" w:hanging="180"/>
              <w:jc w:val="both"/>
              <w:rPr>
                <w:rFonts w:eastAsia="標楷體"/>
              </w:rPr>
            </w:pPr>
            <w:r w:rsidRPr="00325AD6">
              <w:rPr>
                <w:rFonts w:eastAsia="標楷體"/>
              </w:rPr>
              <w:t>3.</w:t>
            </w:r>
            <w:r w:rsidRPr="00325AD6">
              <w:rPr>
                <w:rFonts w:eastAsia="標楷體" w:hint="eastAsia"/>
              </w:rPr>
              <w:t>重大異常事件分析檢討改善成果</w:t>
            </w:r>
          </w:p>
        </w:tc>
        <w:tc>
          <w:tcPr>
            <w:tcW w:w="1500" w:type="pct"/>
          </w:tcPr>
          <w:p w14:paraId="4549177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201509E4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62294060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471C58B1" w14:textId="2DD8CB50" w:rsidR="00325AD6" w:rsidRPr="00325AD6" w:rsidRDefault="00325AD6" w:rsidP="00F438F8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25836ACD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3DA4EE8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</w:tc>
      </w:tr>
      <w:tr w:rsidR="00325AD6" w:rsidRPr="00325AD6" w14:paraId="24119308" w14:textId="77777777" w:rsidTr="0090352F">
        <w:tc>
          <w:tcPr>
            <w:tcW w:w="485" w:type="pct"/>
          </w:tcPr>
          <w:p w14:paraId="398016CB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5.4</w:t>
            </w:r>
          </w:p>
        </w:tc>
        <w:tc>
          <w:tcPr>
            <w:tcW w:w="736" w:type="pct"/>
          </w:tcPr>
          <w:p w14:paraId="01F73B0C" w14:textId="77777777" w:rsidR="00325AD6" w:rsidRPr="00325AD6" w:rsidRDefault="00325AD6" w:rsidP="00325AD6">
            <w:pPr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訂有國際病人醫療糾紛處理機制</w:t>
            </w:r>
          </w:p>
        </w:tc>
        <w:tc>
          <w:tcPr>
            <w:tcW w:w="2279" w:type="pct"/>
          </w:tcPr>
          <w:p w14:paraId="04A0F1E9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符合項目：</w:t>
            </w:r>
          </w:p>
          <w:p w14:paraId="2D6D341E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1.</w:t>
            </w:r>
            <w:r w:rsidRPr="00325AD6">
              <w:rPr>
                <w:rFonts w:eastAsia="標楷體" w:hint="eastAsia"/>
              </w:rPr>
              <w:t>明訂醫療糾紛處理流程，並有相關規範。</w:t>
            </w:r>
          </w:p>
          <w:p w14:paraId="51751D68" w14:textId="2B06E780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設有專責單位或人員負責醫療糾紛處理。</w:t>
            </w:r>
          </w:p>
          <w:p w14:paraId="14F60A6B" w14:textId="77777777" w:rsidR="00325AD6" w:rsidRPr="00325AD6" w:rsidRDefault="00325AD6" w:rsidP="00325AD6">
            <w:pPr>
              <w:ind w:left="240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 w:hint="eastAsia"/>
              </w:rPr>
              <w:t>3.</w:t>
            </w:r>
            <w:r w:rsidRPr="00325AD6">
              <w:rPr>
                <w:rFonts w:eastAsia="標楷體" w:hint="eastAsia"/>
              </w:rPr>
              <w:t>對於醫療糾紛事件進行紀錄、分析檢討，並</w:t>
            </w:r>
            <w:r w:rsidRPr="00325AD6">
              <w:rPr>
                <w:rFonts w:eastAsia="標楷體" w:hint="eastAsia"/>
                <w:snapToGrid w:val="0"/>
                <w:kern w:val="0"/>
              </w:rPr>
              <w:t>根據分析結果提出可行之改善措施。</w:t>
            </w:r>
          </w:p>
          <w:p w14:paraId="3DFA6EC2" w14:textId="77777777" w:rsidR="00325AD6" w:rsidRPr="00325AD6" w:rsidRDefault="00325AD6" w:rsidP="00325AD6">
            <w:pPr>
              <w:rPr>
                <w:rFonts w:eastAsia="標楷體"/>
                <w:snapToGrid w:val="0"/>
                <w:kern w:val="0"/>
              </w:rPr>
            </w:pPr>
          </w:p>
          <w:p w14:paraId="4B77D1AE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評量方法及建議佐證資料：</w:t>
            </w:r>
          </w:p>
          <w:p w14:paraId="4EB3EBCF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1.</w:t>
            </w:r>
            <w:r w:rsidRPr="00325AD6">
              <w:rPr>
                <w:rFonts w:eastAsia="標楷體" w:hint="eastAsia"/>
              </w:rPr>
              <w:t>國際病人醫療糾紛標準作業流程</w:t>
            </w:r>
          </w:p>
          <w:p w14:paraId="676A37BE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醫療糾紛事件分析檢討改善成果</w:t>
            </w:r>
          </w:p>
        </w:tc>
        <w:tc>
          <w:tcPr>
            <w:tcW w:w="1500" w:type="pct"/>
          </w:tcPr>
          <w:p w14:paraId="70E9622A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4467E5E9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60EBF0D6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01CB3204" w14:textId="6EBA3D49" w:rsidR="00325AD6" w:rsidRPr="00325AD6" w:rsidRDefault="00325AD6" w:rsidP="00F438F8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6B4A7A7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348740F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2D992B9B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82AB01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8B1AFC7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3B14E31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62F48AB4" w14:textId="77777777" w:rsidTr="0090352F">
        <w:tc>
          <w:tcPr>
            <w:tcW w:w="485" w:type="pct"/>
          </w:tcPr>
          <w:p w14:paraId="51425C97" w14:textId="77777777" w:rsidR="00325AD6" w:rsidRPr="00CB456E" w:rsidRDefault="00325AD6" w:rsidP="00325AD6">
            <w:pPr>
              <w:rPr>
                <w:rFonts w:ascii="Times New Roman" w:eastAsia="標楷體" w:hAnsi="Times New Roman"/>
              </w:rPr>
            </w:pPr>
            <w:r w:rsidRPr="00CB456E">
              <w:rPr>
                <w:rFonts w:ascii="Times New Roman" w:eastAsia="標楷體" w:hAnsi="Times New Roman"/>
              </w:rPr>
              <w:t>5.5</w:t>
            </w:r>
          </w:p>
        </w:tc>
        <w:tc>
          <w:tcPr>
            <w:tcW w:w="736" w:type="pct"/>
          </w:tcPr>
          <w:p w14:paraId="79E70004" w14:textId="77777777" w:rsidR="00325AD6" w:rsidRPr="00325AD6" w:rsidRDefault="00325AD6" w:rsidP="00325AD6">
            <w:pPr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訂有院內補助互助辦法</w:t>
            </w:r>
          </w:p>
        </w:tc>
        <w:tc>
          <w:tcPr>
            <w:tcW w:w="2279" w:type="pct"/>
          </w:tcPr>
          <w:p w14:paraId="2DF8A0A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符合項目：</w:t>
            </w:r>
          </w:p>
          <w:p w14:paraId="3636E7AD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1.</w:t>
            </w:r>
            <w:r w:rsidRPr="00325AD6">
              <w:rPr>
                <w:rFonts w:eastAsia="標楷體" w:hint="eastAsia"/>
              </w:rPr>
              <w:t>對於醫事爭議賠償、補償、和解或慰問金等，訂有適當之補助或互助辦法。</w:t>
            </w:r>
          </w:p>
          <w:p w14:paraId="7362B19C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定期檢討補助互助辦法，並視情形改善。</w:t>
            </w:r>
          </w:p>
          <w:p w14:paraId="2C449EBD" w14:textId="0677A09C" w:rsidR="00325AD6" w:rsidRPr="00325AD6" w:rsidRDefault="00325AD6" w:rsidP="00325AD6">
            <w:pPr>
              <w:ind w:left="240"/>
              <w:rPr>
                <w:rFonts w:eastAsia="標楷體"/>
                <w:snapToGrid w:val="0"/>
                <w:kern w:val="0"/>
              </w:rPr>
            </w:pPr>
            <w:r w:rsidRPr="00325AD6">
              <w:rPr>
                <w:rFonts w:eastAsia="標楷體" w:hint="eastAsia"/>
              </w:rPr>
              <w:t>3.</w:t>
            </w:r>
            <w:r w:rsidRPr="00325AD6">
              <w:rPr>
                <w:rFonts w:eastAsia="標楷體" w:hint="eastAsia"/>
              </w:rPr>
              <w:t>醫院需投保醫師</w:t>
            </w:r>
            <w:r w:rsidR="00F33872">
              <w:rPr>
                <w:rFonts w:eastAsia="標楷體" w:hint="eastAsia"/>
              </w:rPr>
              <w:t>業務</w:t>
            </w:r>
            <w:r w:rsidRPr="00325AD6">
              <w:rPr>
                <w:rFonts w:eastAsia="標楷體" w:hint="eastAsia"/>
              </w:rPr>
              <w:t>責任保險，或醫</w:t>
            </w:r>
            <w:r w:rsidR="00F33872">
              <w:rPr>
                <w:rFonts w:eastAsia="標楷體" w:hint="eastAsia"/>
              </w:rPr>
              <w:t>療機構</w:t>
            </w:r>
            <w:r w:rsidRPr="00325AD6">
              <w:rPr>
                <w:rFonts w:eastAsia="標楷體" w:hint="eastAsia"/>
              </w:rPr>
              <w:t>綜合責任保險，或開設醫</w:t>
            </w:r>
            <w:r w:rsidR="00F33872">
              <w:rPr>
                <w:rFonts w:eastAsia="標楷體" w:hint="eastAsia"/>
              </w:rPr>
              <w:t>院</w:t>
            </w:r>
            <w:r w:rsidRPr="00325AD6">
              <w:rPr>
                <w:rFonts w:eastAsia="標楷體" w:hint="eastAsia"/>
              </w:rPr>
              <w:t>互助基金。</w:t>
            </w:r>
          </w:p>
          <w:p w14:paraId="5F8A963E" w14:textId="77777777" w:rsidR="00325AD6" w:rsidRPr="00325AD6" w:rsidRDefault="00325AD6" w:rsidP="00325AD6">
            <w:pPr>
              <w:rPr>
                <w:rFonts w:eastAsia="標楷體"/>
                <w:snapToGrid w:val="0"/>
                <w:kern w:val="0"/>
              </w:rPr>
            </w:pPr>
          </w:p>
          <w:p w14:paraId="62B2C3B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/>
                <w:b/>
                <w:bCs/>
              </w:rPr>
              <w:t>評量方法及建議佐證資料：</w:t>
            </w:r>
          </w:p>
          <w:p w14:paraId="7F0AC1E7" w14:textId="77777777" w:rsidR="00325AD6" w:rsidRPr="00325AD6" w:rsidRDefault="00325AD6" w:rsidP="00325AD6">
            <w:pPr>
              <w:ind w:left="240"/>
              <w:rPr>
                <w:rFonts w:eastAsia="標楷體"/>
              </w:rPr>
            </w:pPr>
            <w:r w:rsidRPr="00325AD6">
              <w:rPr>
                <w:rFonts w:eastAsia="標楷體" w:hint="eastAsia"/>
              </w:rPr>
              <w:t>1.</w:t>
            </w:r>
            <w:r w:rsidRPr="00325AD6">
              <w:rPr>
                <w:rFonts w:eastAsia="標楷體" w:hint="eastAsia"/>
              </w:rPr>
              <w:t>院內補助互助辦法</w:t>
            </w:r>
          </w:p>
          <w:p w14:paraId="5ABDC23D" w14:textId="3CE68E8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</w:rPr>
              <w:t>2.</w:t>
            </w:r>
            <w:r w:rsidRPr="00325AD6">
              <w:rPr>
                <w:rFonts w:eastAsia="標楷體" w:hint="eastAsia"/>
              </w:rPr>
              <w:t>醫師</w:t>
            </w:r>
            <w:r w:rsidR="005D0EEE">
              <w:rPr>
                <w:rFonts w:eastAsia="標楷體" w:hint="eastAsia"/>
              </w:rPr>
              <w:t>業務</w:t>
            </w:r>
            <w:r w:rsidRPr="00325AD6">
              <w:rPr>
                <w:rFonts w:eastAsia="標楷體" w:hint="eastAsia"/>
              </w:rPr>
              <w:t>責任保險或</w:t>
            </w:r>
            <w:r w:rsidR="005D0EEE">
              <w:rPr>
                <w:rFonts w:eastAsia="標楷體" w:hint="eastAsia"/>
              </w:rPr>
              <w:t>醫療機構</w:t>
            </w:r>
            <w:r w:rsidRPr="00325AD6">
              <w:rPr>
                <w:rFonts w:eastAsia="標楷體" w:hint="eastAsia"/>
              </w:rPr>
              <w:t>綜合責任</w:t>
            </w:r>
            <w:r w:rsidR="005D0EEE">
              <w:rPr>
                <w:rFonts w:eastAsia="標楷體" w:hint="eastAsia"/>
              </w:rPr>
              <w:t>保</w:t>
            </w:r>
            <w:r w:rsidRPr="00325AD6">
              <w:rPr>
                <w:rFonts w:eastAsia="標楷體" w:hint="eastAsia"/>
              </w:rPr>
              <w:t>險或醫</w:t>
            </w:r>
            <w:r w:rsidR="00F33872">
              <w:rPr>
                <w:rFonts w:eastAsia="標楷體" w:hint="eastAsia"/>
              </w:rPr>
              <w:t>院</w:t>
            </w:r>
            <w:r w:rsidRPr="00325AD6">
              <w:rPr>
                <w:rFonts w:eastAsia="標楷體" w:hint="eastAsia"/>
              </w:rPr>
              <w:t>互助基金之證明文件</w:t>
            </w:r>
          </w:p>
        </w:tc>
        <w:tc>
          <w:tcPr>
            <w:tcW w:w="1500" w:type="pct"/>
          </w:tcPr>
          <w:p w14:paraId="3CD179CC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自評標準：</w:t>
            </w:r>
          </w:p>
          <w:p w14:paraId="4B3A669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□完成</w:t>
            </w:r>
          </w:p>
          <w:p w14:paraId="1A7DB241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□部分完成</w:t>
            </w:r>
          </w:p>
          <w:p w14:paraId="632C1877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□未完成</w:t>
            </w:r>
          </w:p>
          <w:p w14:paraId="2DB3778E" w14:textId="77777777" w:rsidR="00325AD6" w:rsidRPr="00325AD6" w:rsidRDefault="00325AD6" w:rsidP="00325AD6">
            <w:pPr>
              <w:ind w:leftChars="100" w:left="240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□不適用</w:t>
            </w:r>
          </w:p>
          <w:p w14:paraId="58FE52C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2FB9C3F4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自評內容：</w:t>
            </w:r>
          </w:p>
          <w:p w14:paraId="049F3B90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6BBCC792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44411816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  <w:p w14:paraId="1045DB23" w14:textId="77777777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</w:p>
        </w:tc>
      </w:tr>
      <w:tr w:rsidR="00325AD6" w:rsidRPr="00325AD6" w14:paraId="3420D34F" w14:textId="77777777" w:rsidTr="00325AD6">
        <w:tc>
          <w:tcPr>
            <w:tcW w:w="1220" w:type="pct"/>
            <w:gridSpan w:val="2"/>
            <w:shd w:val="clear" w:color="auto" w:fill="FFF2CC"/>
            <w:vAlign w:val="center"/>
          </w:tcPr>
          <w:p w14:paraId="5A7A160C" w14:textId="77777777" w:rsidR="00325AD6" w:rsidRPr="00325AD6" w:rsidRDefault="00325AD6" w:rsidP="00325AD6">
            <w:pPr>
              <w:jc w:val="center"/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自我總評</w:t>
            </w:r>
          </w:p>
        </w:tc>
        <w:tc>
          <w:tcPr>
            <w:tcW w:w="3780" w:type="pct"/>
            <w:gridSpan w:val="2"/>
            <w:shd w:val="clear" w:color="auto" w:fill="FFF2CC"/>
          </w:tcPr>
          <w:p w14:paraId="18ACB177" w14:textId="26F5D054" w:rsidR="00325AD6" w:rsidRPr="00325AD6" w:rsidRDefault="00325AD6" w:rsidP="00325AD6">
            <w:pPr>
              <w:rPr>
                <w:rFonts w:eastAsia="標楷體"/>
                <w:b/>
                <w:bCs/>
              </w:rPr>
            </w:pPr>
            <w:r w:rsidRPr="00325AD6">
              <w:rPr>
                <w:rFonts w:eastAsia="標楷體" w:hint="eastAsia"/>
                <w:b/>
                <w:bCs/>
              </w:rPr>
              <w:t>本條次共</w:t>
            </w:r>
            <w:r w:rsidR="00E011C1" w:rsidRPr="00CB456E">
              <w:rPr>
                <w:rFonts w:ascii="Times New Roman" w:eastAsia="標楷體" w:hAnsi="Times New Roman"/>
                <w:b/>
                <w:bCs/>
              </w:rPr>
              <w:t>5</w:t>
            </w:r>
            <w:r w:rsidRPr="00325AD6">
              <w:rPr>
                <w:rFonts w:eastAsia="標楷體" w:hint="eastAsia"/>
                <w:b/>
                <w:bCs/>
              </w:rPr>
              <w:t>項，完成</w:t>
            </w:r>
            <w:r w:rsidRPr="00325AD6">
              <w:rPr>
                <w:rFonts w:eastAsia="標楷體" w:hint="eastAsia"/>
                <w:b/>
                <w:bCs/>
              </w:rPr>
              <w:t>_____</w:t>
            </w:r>
            <w:r w:rsidRPr="00325AD6">
              <w:rPr>
                <w:rFonts w:eastAsia="標楷體" w:hint="eastAsia"/>
                <w:b/>
                <w:bCs/>
              </w:rPr>
              <w:t>項、部分完成</w:t>
            </w:r>
            <w:r w:rsidRPr="00325AD6">
              <w:rPr>
                <w:rFonts w:eastAsia="標楷體" w:hint="eastAsia"/>
                <w:b/>
                <w:bCs/>
              </w:rPr>
              <w:t>_____</w:t>
            </w:r>
            <w:r w:rsidRPr="00325AD6">
              <w:rPr>
                <w:rFonts w:eastAsia="標楷體" w:hint="eastAsia"/>
                <w:b/>
                <w:bCs/>
              </w:rPr>
              <w:t>項、未完成</w:t>
            </w:r>
            <w:r w:rsidRPr="00325AD6">
              <w:rPr>
                <w:rFonts w:eastAsia="標楷體" w:hint="eastAsia"/>
                <w:b/>
                <w:bCs/>
              </w:rPr>
              <w:t>_____</w:t>
            </w:r>
            <w:r w:rsidRPr="00325AD6">
              <w:rPr>
                <w:rFonts w:eastAsia="標楷體" w:hint="eastAsia"/>
                <w:b/>
                <w:bCs/>
              </w:rPr>
              <w:t>項</w:t>
            </w:r>
            <w:r w:rsidR="00845473">
              <w:rPr>
                <w:rFonts w:eastAsia="標楷體" w:hint="eastAsia"/>
                <w:b/>
                <w:bCs/>
              </w:rPr>
              <w:t>、不適用</w:t>
            </w:r>
            <w:r w:rsidR="00845473" w:rsidRPr="00325AD6">
              <w:rPr>
                <w:rFonts w:eastAsia="標楷體" w:hint="eastAsia"/>
                <w:b/>
                <w:bCs/>
              </w:rPr>
              <w:t>_____</w:t>
            </w:r>
            <w:r w:rsidR="00845473" w:rsidRPr="00325AD6">
              <w:rPr>
                <w:rFonts w:eastAsia="標楷體" w:hint="eastAsia"/>
                <w:b/>
                <w:bCs/>
              </w:rPr>
              <w:t>項</w:t>
            </w:r>
            <w:r w:rsidRPr="00325AD6">
              <w:rPr>
                <w:rFonts w:eastAsia="標楷體" w:hint="eastAsia"/>
                <w:b/>
                <w:bCs/>
              </w:rPr>
              <w:t>。</w:t>
            </w:r>
          </w:p>
        </w:tc>
      </w:tr>
    </w:tbl>
    <w:p w14:paraId="6A575690" w14:textId="5804E0FB" w:rsidR="00325AD6" w:rsidRPr="00325AD6" w:rsidRDefault="00325AD6" w:rsidP="00325AD6">
      <w:pPr>
        <w:widowControl/>
        <w:rPr>
          <w:rFonts w:ascii="標楷體" w:eastAsia="標楷體" w:hAnsi="標楷體" w:cs="Times New Roman"/>
          <w:b/>
          <w:bCs/>
          <w:sz w:val="28"/>
          <w:szCs w:val="24"/>
        </w:rPr>
      </w:pPr>
      <w:r w:rsidRPr="00325AD6">
        <w:rPr>
          <w:rFonts w:ascii="標楷體" w:eastAsia="標楷體" w:hAnsi="標楷體" w:cs="Times New Roman" w:hint="eastAsia"/>
          <w:b/>
          <w:bCs/>
          <w:sz w:val="28"/>
          <w:szCs w:val="24"/>
        </w:rPr>
        <w:t>※自評總計，自我評估表共計</w:t>
      </w:r>
      <w:r w:rsidRPr="00CB456E">
        <w:rPr>
          <w:rFonts w:ascii="Times New Roman" w:eastAsia="標楷體" w:hAnsi="Times New Roman" w:cs="Times New Roman"/>
          <w:b/>
          <w:bCs/>
          <w:sz w:val="28"/>
          <w:szCs w:val="24"/>
        </w:rPr>
        <w:t>28</w:t>
      </w:r>
      <w:r w:rsidRPr="00325AD6">
        <w:rPr>
          <w:rFonts w:ascii="標楷體" w:eastAsia="標楷體" w:hAnsi="標楷體" w:cs="Times New Roman" w:hint="eastAsia"/>
          <w:b/>
          <w:bCs/>
          <w:sz w:val="28"/>
          <w:szCs w:val="24"/>
        </w:rPr>
        <w:t>項次評分項目，完成________項、部分完成________項、未完成________項、不適用_______</w:t>
      </w:r>
      <w:r w:rsidR="00B00AFB">
        <w:rPr>
          <w:rFonts w:ascii="標楷體" w:eastAsia="標楷體" w:hAnsi="標楷體" w:cs="Times New Roman" w:hint="eastAsia"/>
          <w:b/>
          <w:bCs/>
          <w:sz w:val="28"/>
          <w:szCs w:val="24"/>
        </w:rPr>
        <w:t>項</w:t>
      </w:r>
      <w:r w:rsidR="0024711E">
        <w:rPr>
          <w:rFonts w:ascii="標楷體" w:eastAsia="標楷體" w:hAnsi="標楷體" w:cs="Times New Roman" w:hint="eastAsia"/>
          <w:b/>
          <w:bCs/>
          <w:sz w:val="28"/>
          <w:szCs w:val="24"/>
        </w:rPr>
        <w:t>。</w:t>
      </w:r>
    </w:p>
    <w:p w14:paraId="33A0BC7D" w14:textId="58ECA959" w:rsidR="00325AD6" w:rsidRDefault="00325AD6">
      <w:pPr>
        <w:widowControl/>
        <w:rPr>
          <w:rFonts w:ascii="Times New Roman" w:eastAsia="標楷體" w:hAnsi="Times New Roman" w:cs="Times New Roman"/>
          <w:sz w:val="48"/>
          <w:szCs w:val="44"/>
        </w:rPr>
      </w:pPr>
    </w:p>
    <w:sectPr w:rsidR="00325AD6" w:rsidSect="007D4C06">
      <w:footerReference w:type="default" r:id="rId8"/>
      <w:pgSz w:w="11906" w:h="16838" w:code="9"/>
      <w:pgMar w:top="1134" w:right="1134" w:bottom="1134" w:left="1134" w:header="709" w:footer="2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1A43" w14:textId="77777777" w:rsidR="00376892" w:rsidRDefault="00376892">
      <w:r>
        <w:separator/>
      </w:r>
    </w:p>
  </w:endnote>
  <w:endnote w:type="continuationSeparator" w:id="0">
    <w:p w14:paraId="1442C7C9" w14:textId="77777777" w:rsidR="00376892" w:rsidRDefault="0037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21637"/>
      <w:docPartObj>
        <w:docPartGallery w:val="Page Numbers (Bottom of Page)"/>
        <w:docPartUnique/>
      </w:docPartObj>
    </w:sdtPr>
    <w:sdtContent>
      <w:p w14:paraId="43F9B66D" w14:textId="77777777" w:rsidR="007D1A44" w:rsidRDefault="000D58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348C">
          <w:rPr>
            <w:noProof/>
            <w:lang w:val="zh-TW"/>
          </w:rPr>
          <w:t>37</w:t>
        </w:r>
        <w:r>
          <w:fldChar w:fldCharType="end"/>
        </w:r>
      </w:p>
    </w:sdtContent>
  </w:sdt>
  <w:p w14:paraId="5DD8536E" w14:textId="77777777" w:rsidR="007D1A44" w:rsidRDefault="00000000">
    <w:pPr>
      <w:pStyle w:val="ad"/>
    </w:pPr>
  </w:p>
  <w:p w14:paraId="3F85FCF3" w14:textId="77777777" w:rsidR="009F2593" w:rsidRDefault="009F2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B327" w14:textId="77777777" w:rsidR="00376892" w:rsidRDefault="00376892">
      <w:r>
        <w:separator/>
      </w:r>
    </w:p>
  </w:footnote>
  <w:footnote w:type="continuationSeparator" w:id="0">
    <w:p w14:paraId="182BDB1B" w14:textId="77777777" w:rsidR="00376892" w:rsidRDefault="0037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E4B"/>
    <w:multiLevelType w:val="hybridMultilevel"/>
    <w:tmpl w:val="0ABE5C72"/>
    <w:lvl w:ilvl="0" w:tplc="04090009">
      <w:start w:val="1"/>
      <w:numFmt w:val="bullet"/>
      <w:lvlText w:val="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040A1304"/>
    <w:multiLevelType w:val="hybridMultilevel"/>
    <w:tmpl w:val="AB06727E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5C80A70"/>
    <w:multiLevelType w:val="hybridMultilevel"/>
    <w:tmpl w:val="83141326"/>
    <w:lvl w:ilvl="0" w:tplc="DB0E56C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03B57"/>
    <w:multiLevelType w:val="hybridMultilevel"/>
    <w:tmpl w:val="503EC9D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0E0D4CF1"/>
    <w:multiLevelType w:val="hybridMultilevel"/>
    <w:tmpl w:val="D916AF02"/>
    <w:lvl w:ilvl="0" w:tplc="D646EE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F56AA9"/>
    <w:multiLevelType w:val="hybridMultilevel"/>
    <w:tmpl w:val="485EC134"/>
    <w:lvl w:ilvl="0" w:tplc="DB864B44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 w15:restartNumberingAfterBreak="0">
    <w:nsid w:val="101515AB"/>
    <w:multiLevelType w:val="hybridMultilevel"/>
    <w:tmpl w:val="406CBB1A"/>
    <w:lvl w:ilvl="0" w:tplc="759EA444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216839"/>
    <w:multiLevelType w:val="hybridMultilevel"/>
    <w:tmpl w:val="C3AE8CFE"/>
    <w:lvl w:ilvl="0" w:tplc="73D650E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A11470"/>
    <w:multiLevelType w:val="hybridMultilevel"/>
    <w:tmpl w:val="8EFAA232"/>
    <w:lvl w:ilvl="0" w:tplc="243C6E34">
      <w:start w:val="1"/>
      <w:numFmt w:val="decimal"/>
      <w:lvlText w:val="(%1)"/>
      <w:lvlJc w:val="left"/>
      <w:pPr>
        <w:ind w:left="147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84668"/>
    <w:multiLevelType w:val="hybridMultilevel"/>
    <w:tmpl w:val="229C0982"/>
    <w:lvl w:ilvl="0" w:tplc="211A53F4">
      <w:start w:val="1"/>
      <w:numFmt w:val="decimal"/>
      <w:lvlText w:val="%1."/>
      <w:lvlJc w:val="left"/>
      <w:pPr>
        <w:ind w:left="9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15422F5E"/>
    <w:multiLevelType w:val="hybridMultilevel"/>
    <w:tmpl w:val="C32E72D6"/>
    <w:lvl w:ilvl="0" w:tplc="F4FE395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5024EA"/>
    <w:multiLevelType w:val="hybridMultilevel"/>
    <w:tmpl w:val="7BDC3C36"/>
    <w:lvl w:ilvl="0" w:tplc="7346A6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636B1D"/>
    <w:multiLevelType w:val="hybridMultilevel"/>
    <w:tmpl w:val="F52C61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E6E1993"/>
    <w:multiLevelType w:val="hybridMultilevel"/>
    <w:tmpl w:val="B66A912E"/>
    <w:lvl w:ilvl="0" w:tplc="04090009">
      <w:start w:val="1"/>
      <w:numFmt w:val="bullet"/>
      <w:lvlText w:val=""/>
      <w:lvlJc w:val="left"/>
      <w:pPr>
        <w:tabs>
          <w:tab w:val="num" w:pos="460"/>
        </w:tabs>
        <w:ind w:left="4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0"/>
        </w:tabs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14" w15:restartNumberingAfterBreak="0">
    <w:nsid w:val="1E931442"/>
    <w:multiLevelType w:val="hybridMultilevel"/>
    <w:tmpl w:val="32C62F2C"/>
    <w:lvl w:ilvl="0" w:tplc="25105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n-US"/>
      </w:rPr>
    </w:lvl>
    <w:lvl w:ilvl="1" w:tplc="F586C096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674CB8"/>
    <w:multiLevelType w:val="hybridMultilevel"/>
    <w:tmpl w:val="5F7EC6DA"/>
    <w:lvl w:ilvl="0" w:tplc="D646EE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DF57A2"/>
    <w:multiLevelType w:val="hybridMultilevel"/>
    <w:tmpl w:val="B3AA2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4B6FCD"/>
    <w:multiLevelType w:val="hybridMultilevel"/>
    <w:tmpl w:val="B2C0F4A6"/>
    <w:lvl w:ilvl="0" w:tplc="86F004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0F429D"/>
    <w:multiLevelType w:val="hybridMultilevel"/>
    <w:tmpl w:val="724658A6"/>
    <w:lvl w:ilvl="0" w:tplc="1640EF5E">
      <w:start w:val="1"/>
      <w:numFmt w:val="taiwaneseCountingThousand"/>
      <w:lvlText w:val="(%1)"/>
      <w:lvlJc w:val="center"/>
      <w:pPr>
        <w:ind w:left="1288" w:hanging="72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19E250B"/>
    <w:multiLevelType w:val="hybridMultilevel"/>
    <w:tmpl w:val="72F22F36"/>
    <w:lvl w:ilvl="0" w:tplc="0D642050">
      <w:start w:val="4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7D59F1"/>
    <w:multiLevelType w:val="multilevel"/>
    <w:tmpl w:val="92682CF4"/>
    <w:lvl w:ilvl="0">
      <w:start w:val="1"/>
      <w:numFmt w:val="taiwaneseCountingThousand"/>
      <w:lvlText w:val="%1."/>
      <w:lvlJc w:val="left"/>
      <w:pPr>
        <w:ind w:left="60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4FE226B"/>
    <w:multiLevelType w:val="hybridMultilevel"/>
    <w:tmpl w:val="7D6AE7F6"/>
    <w:lvl w:ilvl="0" w:tplc="96C206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51D61A7"/>
    <w:multiLevelType w:val="hybridMultilevel"/>
    <w:tmpl w:val="C3AE8CFE"/>
    <w:lvl w:ilvl="0" w:tplc="73D650E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5716EC1"/>
    <w:multiLevelType w:val="hybridMultilevel"/>
    <w:tmpl w:val="851CE994"/>
    <w:lvl w:ilvl="0" w:tplc="8716C25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996A84"/>
    <w:multiLevelType w:val="hybridMultilevel"/>
    <w:tmpl w:val="542C90E2"/>
    <w:lvl w:ilvl="0" w:tplc="F6E2055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 w15:restartNumberingAfterBreak="0">
    <w:nsid w:val="3A6F6FD5"/>
    <w:multiLevelType w:val="hybridMultilevel"/>
    <w:tmpl w:val="AB94CCDE"/>
    <w:lvl w:ilvl="0" w:tplc="C5000D7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8A4BDA"/>
    <w:multiLevelType w:val="hybridMultilevel"/>
    <w:tmpl w:val="696E2ABC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27" w15:restartNumberingAfterBreak="0">
    <w:nsid w:val="3BA97F1D"/>
    <w:multiLevelType w:val="hybridMultilevel"/>
    <w:tmpl w:val="D7125D7E"/>
    <w:lvl w:ilvl="0" w:tplc="A69650EA">
      <w:start w:val="1"/>
      <w:numFmt w:val="ideographLegalTraditional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eastAsia="標楷體" w:hint="eastAsia"/>
        <w:b/>
        <w:i w:val="0"/>
        <w:color w:val="auto"/>
      </w:rPr>
    </w:lvl>
    <w:lvl w:ilvl="1" w:tplc="70D0490C">
      <w:start w:val="1"/>
      <w:numFmt w:val="taiwaneseCountingThousand"/>
      <w:lvlText w:val="%2、"/>
      <w:lvlJc w:val="left"/>
      <w:pPr>
        <w:tabs>
          <w:tab w:val="num" w:pos="1125"/>
        </w:tabs>
        <w:ind w:left="1125" w:hanging="645"/>
      </w:pPr>
      <w:rPr>
        <w:rFonts w:eastAsia="標楷體" w:hint="eastAsia"/>
        <w:b/>
        <w:i w:val="0"/>
        <w:sz w:val="28"/>
      </w:rPr>
    </w:lvl>
    <w:lvl w:ilvl="2" w:tplc="37B6ACBC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806C91C">
      <w:start w:val="3"/>
      <w:numFmt w:val="taiwaneseCountingThousand"/>
      <w:lvlText w:val="（%6、"/>
      <w:lvlJc w:val="left"/>
      <w:pPr>
        <w:tabs>
          <w:tab w:val="num" w:pos="3240"/>
        </w:tabs>
        <w:ind w:left="3240" w:hanging="840"/>
      </w:pPr>
      <w:rPr>
        <w:rFonts w:hint="eastAsia"/>
        <w:sz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F42D8B"/>
    <w:multiLevelType w:val="hybridMultilevel"/>
    <w:tmpl w:val="DCBC9B9E"/>
    <w:lvl w:ilvl="0" w:tplc="AFC6AC20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3D6E68FB"/>
    <w:multiLevelType w:val="hybridMultilevel"/>
    <w:tmpl w:val="1FD45B3A"/>
    <w:lvl w:ilvl="0" w:tplc="279C0A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DE5CB7"/>
    <w:multiLevelType w:val="hybridMultilevel"/>
    <w:tmpl w:val="1444C740"/>
    <w:lvl w:ilvl="0" w:tplc="EEDAD5B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004621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BCAB636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1" w15:restartNumberingAfterBreak="0">
    <w:nsid w:val="404D0F94"/>
    <w:multiLevelType w:val="hybridMultilevel"/>
    <w:tmpl w:val="9D00B46A"/>
    <w:lvl w:ilvl="0" w:tplc="73D650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9D02C5"/>
    <w:multiLevelType w:val="hybridMultilevel"/>
    <w:tmpl w:val="AB660BA2"/>
    <w:lvl w:ilvl="0" w:tplc="F586C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5923083"/>
    <w:multiLevelType w:val="hybridMultilevel"/>
    <w:tmpl w:val="33F23A80"/>
    <w:lvl w:ilvl="0" w:tplc="3370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5D537B4"/>
    <w:multiLevelType w:val="hybridMultilevel"/>
    <w:tmpl w:val="D5D00A12"/>
    <w:lvl w:ilvl="0" w:tplc="0BCAB63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7694763"/>
    <w:multiLevelType w:val="hybridMultilevel"/>
    <w:tmpl w:val="1DF8FB26"/>
    <w:lvl w:ilvl="0" w:tplc="525E738A">
      <w:numFmt w:val="bullet"/>
      <w:lvlText w:val="※"/>
      <w:lvlJc w:val="left"/>
      <w:pPr>
        <w:ind w:left="906" w:hanging="480"/>
      </w:pPr>
      <w:rPr>
        <w:rFonts w:ascii="標楷體" w:eastAsia="標楷體" w:hAnsi="標楷體" w:cs="Times New Roman" w:hint="eastAsia"/>
        <w:color w:val="ED7D3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4D056C88"/>
    <w:multiLevelType w:val="hybridMultilevel"/>
    <w:tmpl w:val="3F76E6F8"/>
    <w:lvl w:ilvl="0" w:tplc="33E8BE62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BFA23F02">
      <w:numFmt w:val="bullet"/>
      <w:lvlText w:val="□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53940C61"/>
    <w:multiLevelType w:val="hybridMultilevel"/>
    <w:tmpl w:val="2E92E7CA"/>
    <w:lvl w:ilvl="0" w:tplc="E7542858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459160D"/>
    <w:multiLevelType w:val="hybridMultilevel"/>
    <w:tmpl w:val="01628C72"/>
    <w:lvl w:ilvl="0" w:tplc="816CAF4E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55D267D"/>
    <w:multiLevelType w:val="hybridMultilevel"/>
    <w:tmpl w:val="3BA479CC"/>
    <w:lvl w:ilvl="0" w:tplc="6D32B830">
      <w:start w:val="1"/>
      <w:numFmt w:val="decimal"/>
      <w:lvlText w:val="%1."/>
      <w:lvlJc w:val="left"/>
      <w:pPr>
        <w:ind w:left="990" w:hanging="480"/>
      </w:pPr>
      <w:rPr>
        <w:rFonts w:ascii="Times New Roman" w:eastAsia="標楷體" w:hAnsi="Times New Roman" w:cs="Times New Roman" w:hint="default"/>
      </w:rPr>
    </w:lvl>
    <w:lvl w:ilvl="1" w:tplc="243C6E34">
      <w:start w:val="1"/>
      <w:numFmt w:val="decimal"/>
      <w:lvlText w:val="(%2)"/>
      <w:lvlJc w:val="left"/>
      <w:pPr>
        <w:ind w:left="147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0" w15:restartNumberingAfterBreak="0">
    <w:nsid w:val="558935BC"/>
    <w:multiLevelType w:val="hybridMultilevel"/>
    <w:tmpl w:val="004A5D20"/>
    <w:lvl w:ilvl="0" w:tplc="0D0AAD26">
      <w:start w:val="1"/>
      <w:numFmt w:val="decimal"/>
      <w:lvlText w:val="(%1)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7384589"/>
    <w:multiLevelType w:val="multilevel"/>
    <w:tmpl w:val="A2AAF21E"/>
    <w:lvl w:ilvl="0">
      <w:start w:val="1"/>
      <w:numFmt w:val="none"/>
      <w:pStyle w:val="a0"/>
      <w:suff w:val="nothing"/>
      <w:lvlText w:val="%1、"/>
      <w:lvlJc w:val="left"/>
      <w:pPr>
        <w:ind w:left="850" w:hanging="425"/>
      </w:pPr>
      <w:rPr>
        <w:rFonts w:eastAsia="標楷體" w:hint="eastAsia"/>
        <w:sz w:val="40"/>
      </w:rPr>
    </w:lvl>
    <w:lvl w:ilvl="1">
      <w:start w:val="1"/>
      <w:numFmt w:val="decimal"/>
      <w:suff w:val="nothing"/>
      <w:lvlText w:val="%2."/>
      <w:lvlJc w:val="left"/>
      <w:pPr>
        <w:ind w:left="1417" w:hanging="567"/>
      </w:pPr>
      <w:rPr>
        <w:rFonts w:eastAsia="標楷體" w:hint="eastAsia"/>
        <w:sz w:val="36"/>
      </w:rPr>
    </w:lvl>
    <w:lvl w:ilvl="2">
      <w:start w:val="1"/>
      <w:numFmt w:val="bullet"/>
      <w:suff w:val="nothing"/>
      <w:lvlText w:val=""/>
      <w:lvlJc w:val="left"/>
      <w:pPr>
        <w:ind w:left="1843" w:hanging="567"/>
      </w:pPr>
      <w:rPr>
        <w:rFonts w:ascii="Symbol" w:eastAsia="標楷體" w:hAnsi="Symbol" w:hint="default"/>
        <w:color w:val="auto"/>
        <w:sz w:val="32"/>
        <w:u w:val="none"/>
      </w:rPr>
    </w:lvl>
    <w:lvl w:ilvl="3">
      <w:start w:val="1"/>
      <w:numFmt w:val="none"/>
      <w:suff w:val="nothing"/>
      <w:lvlText w:val="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527" w:hanging="1700"/>
      </w:pPr>
      <w:rPr>
        <w:rFonts w:hint="eastAsia"/>
      </w:rPr>
    </w:lvl>
  </w:abstractNum>
  <w:abstractNum w:abstractNumId="42" w15:restartNumberingAfterBreak="0">
    <w:nsid w:val="5CB43C5A"/>
    <w:multiLevelType w:val="hybridMultilevel"/>
    <w:tmpl w:val="000AD28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3" w15:restartNumberingAfterBreak="0">
    <w:nsid w:val="5E1C17EE"/>
    <w:multiLevelType w:val="hybridMultilevel"/>
    <w:tmpl w:val="717632CE"/>
    <w:lvl w:ilvl="0" w:tplc="0BCAB63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5F2F5745"/>
    <w:multiLevelType w:val="hybridMultilevel"/>
    <w:tmpl w:val="2E20CDAA"/>
    <w:lvl w:ilvl="0" w:tplc="3AD8CD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83E04C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F5F0140"/>
    <w:multiLevelType w:val="hybridMultilevel"/>
    <w:tmpl w:val="6B702AA4"/>
    <w:lvl w:ilvl="0" w:tplc="1640EF5E">
      <w:start w:val="1"/>
      <w:numFmt w:val="taiwaneseCountingThousand"/>
      <w:lvlText w:val="(%1)"/>
      <w:lvlJc w:val="center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26D3892"/>
    <w:multiLevelType w:val="hybridMultilevel"/>
    <w:tmpl w:val="E5966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D12F35"/>
    <w:multiLevelType w:val="hybridMultilevel"/>
    <w:tmpl w:val="A07C38A8"/>
    <w:lvl w:ilvl="0" w:tplc="3190EEB4">
      <w:start w:val="3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3CC5A0D"/>
    <w:multiLevelType w:val="hybridMultilevel"/>
    <w:tmpl w:val="9EBE48F6"/>
    <w:lvl w:ilvl="0" w:tplc="D646EE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D05EF5"/>
    <w:multiLevelType w:val="hybridMultilevel"/>
    <w:tmpl w:val="83FCD3CE"/>
    <w:lvl w:ilvl="0" w:tplc="103878BA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4991AE1"/>
    <w:multiLevelType w:val="hybridMultilevel"/>
    <w:tmpl w:val="B8D2EB3E"/>
    <w:lvl w:ilvl="0" w:tplc="00C4B708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1" w15:restartNumberingAfterBreak="0">
    <w:nsid w:val="656A576A"/>
    <w:multiLevelType w:val="hybridMultilevel"/>
    <w:tmpl w:val="68F4ED8A"/>
    <w:lvl w:ilvl="0" w:tplc="97007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7683BBF"/>
    <w:multiLevelType w:val="hybridMultilevel"/>
    <w:tmpl w:val="000E684C"/>
    <w:lvl w:ilvl="0" w:tplc="9F0E85F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A047C11"/>
    <w:multiLevelType w:val="hybridMultilevel"/>
    <w:tmpl w:val="7EE476DC"/>
    <w:lvl w:ilvl="0" w:tplc="6D32B830">
      <w:start w:val="1"/>
      <w:numFmt w:val="decimal"/>
      <w:lvlText w:val="%1."/>
      <w:lvlJc w:val="left"/>
      <w:pPr>
        <w:ind w:left="9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4" w15:restartNumberingAfterBreak="0">
    <w:nsid w:val="6A2C7AB4"/>
    <w:multiLevelType w:val="hybridMultilevel"/>
    <w:tmpl w:val="E31C357C"/>
    <w:lvl w:ilvl="0" w:tplc="2814DA3E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3D1CED"/>
    <w:multiLevelType w:val="hybridMultilevel"/>
    <w:tmpl w:val="BEA44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624561"/>
    <w:multiLevelType w:val="hybridMultilevel"/>
    <w:tmpl w:val="D91A6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64CD8"/>
    <w:multiLevelType w:val="hybridMultilevel"/>
    <w:tmpl w:val="9866F3D8"/>
    <w:lvl w:ilvl="0" w:tplc="4C04B77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58" w15:restartNumberingAfterBreak="0">
    <w:nsid w:val="71692788"/>
    <w:multiLevelType w:val="hybridMultilevel"/>
    <w:tmpl w:val="AD6EF692"/>
    <w:lvl w:ilvl="0" w:tplc="0BCAB63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71E11E9A"/>
    <w:multiLevelType w:val="hybridMultilevel"/>
    <w:tmpl w:val="564C06A4"/>
    <w:lvl w:ilvl="0" w:tplc="AF642C1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0" w15:restartNumberingAfterBreak="0">
    <w:nsid w:val="79A86EE4"/>
    <w:multiLevelType w:val="hybridMultilevel"/>
    <w:tmpl w:val="BAB44334"/>
    <w:lvl w:ilvl="0" w:tplc="1640EF5E">
      <w:start w:val="1"/>
      <w:numFmt w:val="taiwaneseCountingThousand"/>
      <w:lvlText w:val="(%1)"/>
      <w:lvlJc w:val="center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E5E3BA4"/>
    <w:multiLevelType w:val="hybridMultilevel"/>
    <w:tmpl w:val="9D347CBE"/>
    <w:lvl w:ilvl="0" w:tplc="D646EE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18582157">
    <w:abstractNumId w:val="27"/>
  </w:num>
  <w:num w:numId="2" w16cid:durableId="1979260648">
    <w:abstractNumId w:val="41"/>
  </w:num>
  <w:num w:numId="3" w16cid:durableId="783691570">
    <w:abstractNumId w:val="37"/>
  </w:num>
  <w:num w:numId="4" w16cid:durableId="547838941">
    <w:abstractNumId w:val="54"/>
  </w:num>
  <w:num w:numId="5" w16cid:durableId="1178808669">
    <w:abstractNumId w:val="2"/>
  </w:num>
  <w:num w:numId="6" w16cid:durableId="1254440259">
    <w:abstractNumId w:val="60"/>
  </w:num>
  <w:num w:numId="7" w16cid:durableId="2032031681">
    <w:abstractNumId w:val="45"/>
  </w:num>
  <w:num w:numId="8" w16cid:durableId="623393628">
    <w:abstractNumId w:val="18"/>
  </w:num>
  <w:num w:numId="9" w16cid:durableId="1620801018">
    <w:abstractNumId w:val="28"/>
  </w:num>
  <w:num w:numId="10" w16cid:durableId="1047072703">
    <w:abstractNumId w:val="30"/>
  </w:num>
  <w:num w:numId="11" w16cid:durableId="229922517">
    <w:abstractNumId w:val="50"/>
  </w:num>
  <w:num w:numId="12" w16cid:durableId="1586499502">
    <w:abstractNumId w:val="25"/>
  </w:num>
  <w:num w:numId="13" w16cid:durableId="1890266120">
    <w:abstractNumId w:val="57"/>
  </w:num>
  <w:num w:numId="14" w16cid:durableId="102382671">
    <w:abstractNumId w:val="38"/>
  </w:num>
  <w:num w:numId="15" w16cid:durableId="674959342">
    <w:abstractNumId w:val="43"/>
  </w:num>
  <w:num w:numId="16" w16cid:durableId="2050182567">
    <w:abstractNumId w:val="34"/>
  </w:num>
  <w:num w:numId="17" w16cid:durableId="281040423">
    <w:abstractNumId w:val="49"/>
  </w:num>
  <w:num w:numId="18" w16cid:durableId="834757514">
    <w:abstractNumId w:val="58"/>
  </w:num>
  <w:num w:numId="19" w16cid:durableId="777137944">
    <w:abstractNumId w:val="59"/>
  </w:num>
  <w:num w:numId="20" w16cid:durableId="1739864261">
    <w:abstractNumId w:val="5"/>
  </w:num>
  <w:num w:numId="21" w16cid:durableId="626812061">
    <w:abstractNumId w:val="23"/>
  </w:num>
  <w:num w:numId="22" w16cid:durableId="2075854248">
    <w:abstractNumId w:val="46"/>
  </w:num>
  <w:num w:numId="23" w16cid:durableId="1060129593">
    <w:abstractNumId w:val="42"/>
  </w:num>
  <w:num w:numId="24" w16cid:durableId="45379082">
    <w:abstractNumId w:val="56"/>
  </w:num>
  <w:num w:numId="25" w16cid:durableId="898369275">
    <w:abstractNumId w:val="55"/>
  </w:num>
  <w:num w:numId="26" w16cid:durableId="694843188">
    <w:abstractNumId w:val="20"/>
  </w:num>
  <w:num w:numId="27" w16cid:durableId="458576844">
    <w:abstractNumId w:val="15"/>
  </w:num>
  <w:num w:numId="28" w16cid:durableId="170799389">
    <w:abstractNumId w:val="29"/>
  </w:num>
  <w:num w:numId="29" w16cid:durableId="1571304281">
    <w:abstractNumId w:val="4"/>
  </w:num>
  <w:num w:numId="30" w16cid:durableId="251281764">
    <w:abstractNumId w:val="61"/>
  </w:num>
  <w:num w:numId="31" w16cid:durableId="1800761099">
    <w:abstractNumId w:val="21"/>
  </w:num>
  <w:num w:numId="32" w16cid:durableId="1405295229">
    <w:abstractNumId w:val="52"/>
  </w:num>
  <w:num w:numId="33" w16cid:durableId="1847552460">
    <w:abstractNumId w:val="6"/>
  </w:num>
  <w:num w:numId="34" w16cid:durableId="2069718547">
    <w:abstractNumId w:val="13"/>
  </w:num>
  <w:num w:numId="35" w16cid:durableId="679625674">
    <w:abstractNumId w:val="11"/>
  </w:num>
  <w:num w:numId="36" w16cid:durableId="1300067916">
    <w:abstractNumId w:val="33"/>
  </w:num>
  <w:num w:numId="37" w16cid:durableId="144591346">
    <w:abstractNumId w:val="17"/>
  </w:num>
  <w:num w:numId="38" w16cid:durableId="70733952">
    <w:abstractNumId w:val="40"/>
  </w:num>
  <w:num w:numId="39" w16cid:durableId="1994261771">
    <w:abstractNumId w:val="9"/>
  </w:num>
  <w:num w:numId="40" w16cid:durableId="742412064">
    <w:abstractNumId w:val="1"/>
  </w:num>
  <w:num w:numId="41" w16cid:durableId="855119834">
    <w:abstractNumId w:val="35"/>
  </w:num>
  <w:num w:numId="42" w16cid:durableId="694037081">
    <w:abstractNumId w:val="51"/>
  </w:num>
  <w:num w:numId="43" w16cid:durableId="1095054018">
    <w:abstractNumId w:val="32"/>
  </w:num>
  <w:num w:numId="44" w16cid:durableId="2012832214">
    <w:abstractNumId w:val="48"/>
  </w:num>
  <w:num w:numId="45" w16cid:durableId="481047843">
    <w:abstractNumId w:val="3"/>
  </w:num>
  <w:num w:numId="46" w16cid:durableId="604970909">
    <w:abstractNumId w:val="26"/>
  </w:num>
  <w:num w:numId="47" w16cid:durableId="609512234">
    <w:abstractNumId w:val="14"/>
  </w:num>
  <w:num w:numId="48" w16cid:durableId="1084688051">
    <w:abstractNumId w:val="44"/>
  </w:num>
  <w:num w:numId="49" w16cid:durableId="612395880">
    <w:abstractNumId w:val="22"/>
  </w:num>
  <w:num w:numId="50" w16cid:durableId="904991544">
    <w:abstractNumId w:val="7"/>
  </w:num>
  <w:num w:numId="51" w16cid:durableId="2136294484">
    <w:abstractNumId w:val="31"/>
  </w:num>
  <w:num w:numId="52" w16cid:durableId="2142529233">
    <w:abstractNumId w:val="0"/>
  </w:num>
  <w:num w:numId="53" w16cid:durableId="303463636">
    <w:abstractNumId w:val="16"/>
  </w:num>
  <w:num w:numId="54" w16cid:durableId="408583303">
    <w:abstractNumId w:val="53"/>
  </w:num>
  <w:num w:numId="55" w16cid:durableId="135030331">
    <w:abstractNumId w:val="36"/>
  </w:num>
  <w:num w:numId="56" w16cid:durableId="613827919">
    <w:abstractNumId w:val="39"/>
  </w:num>
  <w:num w:numId="57" w16cid:durableId="908418666">
    <w:abstractNumId w:val="8"/>
  </w:num>
  <w:num w:numId="58" w16cid:durableId="1870101642">
    <w:abstractNumId w:val="10"/>
  </w:num>
  <w:num w:numId="59" w16cid:durableId="965041982">
    <w:abstractNumId w:val="47"/>
  </w:num>
  <w:num w:numId="60" w16cid:durableId="203951850">
    <w:abstractNumId w:val="19"/>
  </w:num>
  <w:num w:numId="61" w16cid:durableId="1773283857">
    <w:abstractNumId w:val="12"/>
  </w:num>
  <w:num w:numId="62" w16cid:durableId="1353412610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F7"/>
    <w:rsid w:val="00000862"/>
    <w:rsid w:val="00001E36"/>
    <w:rsid w:val="00002AC6"/>
    <w:rsid w:val="0000768C"/>
    <w:rsid w:val="00011002"/>
    <w:rsid w:val="0001169C"/>
    <w:rsid w:val="00013CD0"/>
    <w:rsid w:val="0001718C"/>
    <w:rsid w:val="00020A62"/>
    <w:rsid w:val="000254E1"/>
    <w:rsid w:val="00026225"/>
    <w:rsid w:val="00027F02"/>
    <w:rsid w:val="00031F64"/>
    <w:rsid w:val="00033DA0"/>
    <w:rsid w:val="000346C9"/>
    <w:rsid w:val="00035636"/>
    <w:rsid w:val="0003765B"/>
    <w:rsid w:val="000435D7"/>
    <w:rsid w:val="00050DEC"/>
    <w:rsid w:val="00051F3E"/>
    <w:rsid w:val="000525E3"/>
    <w:rsid w:val="00052959"/>
    <w:rsid w:val="00057ACC"/>
    <w:rsid w:val="00061E46"/>
    <w:rsid w:val="00061FC3"/>
    <w:rsid w:val="00062032"/>
    <w:rsid w:val="000655E4"/>
    <w:rsid w:val="000714ED"/>
    <w:rsid w:val="00072D8C"/>
    <w:rsid w:val="0007328D"/>
    <w:rsid w:val="00080E5A"/>
    <w:rsid w:val="000816A1"/>
    <w:rsid w:val="000817AB"/>
    <w:rsid w:val="00082666"/>
    <w:rsid w:val="000851F6"/>
    <w:rsid w:val="00085508"/>
    <w:rsid w:val="000938C4"/>
    <w:rsid w:val="000A4A97"/>
    <w:rsid w:val="000A5C7D"/>
    <w:rsid w:val="000A6C18"/>
    <w:rsid w:val="000B038E"/>
    <w:rsid w:val="000C0113"/>
    <w:rsid w:val="000C0A80"/>
    <w:rsid w:val="000C4050"/>
    <w:rsid w:val="000D58B2"/>
    <w:rsid w:val="000D627F"/>
    <w:rsid w:val="000E4793"/>
    <w:rsid w:val="000E5C0C"/>
    <w:rsid w:val="000E5DD4"/>
    <w:rsid w:val="000E6A96"/>
    <w:rsid w:val="000E79AB"/>
    <w:rsid w:val="000F7BCB"/>
    <w:rsid w:val="00100353"/>
    <w:rsid w:val="001015CE"/>
    <w:rsid w:val="0010418C"/>
    <w:rsid w:val="001055ED"/>
    <w:rsid w:val="00106661"/>
    <w:rsid w:val="00106FBC"/>
    <w:rsid w:val="00107E66"/>
    <w:rsid w:val="001107EA"/>
    <w:rsid w:val="00111608"/>
    <w:rsid w:val="0012067E"/>
    <w:rsid w:val="00120BE6"/>
    <w:rsid w:val="0012400B"/>
    <w:rsid w:val="00127BA6"/>
    <w:rsid w:val="00130385"/>
    <w:rsid w:val="00131424"/>
    <w:rsid w:val="001338AD"/>
    <w:rsid w:val="00135712"/>
    <w:rsid w:val="00141A01"/>
    <w:rsid w:val="00147108"/>
    <w:rsid w:val="001505A2"/>
    <w:rsid w:val="00153814"/>
    <w:rsid w:val="001573E5"/>
    <w:rsid w:val="00160172"/>
    <w:rsid w:val="001638EE"/>
    <w:rsid w:val="00164770"/>
    <w:rsid w:val="001723A0"/>
    <w:rsid w:val="00172FB7"/>
    <w:rsid w:val="001740A7"/>
    <w:rsid w:val="00174767"/>
    <w:rsid w:val="001747D3"/>
    <w:rsid w:val="00181B7B"/>
    <w:rsid w:val="00190680"/>
    <w:rsid w:val="00192688"/>
    <w:rsid w:val="0019581C"/>
    <w:rsid w:val="00196C77"/>
    <w:rsid w:val="001A04A9"/>
    <w:rsid w:val="001A0C2C"/>
    <w:rsid w:val="001B27F2"/>
    <w:rsid w:val="001B2E16"/>
    <w:rsid w:val="001B3AB0"/>
    <w:rsid w:val="001B557A"/>
    <w:rsid w:val="001C5A0C"/>
    <w:rsid w:val="001C5C3D"/>
    <w:rsid w:val="001D14C2"/>
    <w:rsid w:val="001E0E6A"/>
    <w:rsid w:val="001E69B6"/>
    <w:rsid w:val="001E7809"/>
    <w:rsid w:val="001E7B0A"/>
    <w:rsid w:val="001F0DC7"/>
    <w:rsid w:val="0020069E"/>
    <w:rsid w:val="0020368B"/>
    <w:rsid w:val="002052B9"/>
    <w:rsid w:val="00206358"/>
    <w:rsid w:val="002065A7"/>
    <w:rsid w:val="002110C6"/>
    <w:rsid w:val="00215CAF"/>
    <w:rsid w:val="00222CBE"/>
    <w:rsid w:val="002261BA"/>
    <w:rsid w:val="002270C3"/>
    <w:rsid w:val="0022744E"/>
    <w:rsid w:val="002305A6"/>
    <w:rsid w:val="002316A8"/>
    <w:rsid w:val="00232F74"/>
    <w:rsid w:val="00234E1B"/>
    <w:rsid w:val="00235314"/>
    <w:rsid w:val="00235766"/>
    <w:rsid w:val="00240621"/>
    <w:rsid w:val="00243324"/>
    <w:rsid w:val="0024711E"/>
    <w:rsid w:val="002507A9"/>
    <w:rsid w:val="00254F58"/>
    <w:rsid w:val="002570E4"/>
    <w:rsid w:val="00257165"/>
    <w:rsid w:val="00257D6D"/>
    <w:rsid w:val="00261290"/>
    <w:rsid w:val="00271930"/>
    <w:rsid w:val="00276F31"/>
    <w:rsid w:val="002863CE"/>
    <w:rsid w:val="00290E8A"/>
    <w:rsid w:val="00291450"/>
    <w:rsid w:val="00293765"/>
    <w:rsid w:val="00294EB8"/>
    <w:rsid w:val="002B39AA"/>
    <w:rsid w:val="002C0F62"/>
    <w:rsid w:val="002D45E4"/>
    <w:rsid w:val="002E2749"/>
    <w:rsid w:val="002F00CB"/>
    <w:rsid w:val="002F2E11"/>
    <w:rsid w:val="003022DA"/>
    <w:rsid w:val="00305412"/>
    <w:rsid w:val="00306F3C"/>
    <w:rsid w:val="00307F49"/>
    <w:rsid w:val="00307F72"/>
    <w:rsid w:val="00313703"/>
    <w:rsid w:val="00320435"/>
    <w:rsid w:val="00325578"/>
    <w:rsid w:val="00325AD6"/>
    <w:rsid w:val="00327DCD"/>
    <w:rsid w:val="0034078D"/>
    <w:rsid w:val="00341EF2"/>
    <w:rsid w:val="00341F65"/>
    <w:rsid w:val="003430A3"/>
    <w:rsid w:val="003466E7"/>
    <w:rsid w:val="00350DE0"/>
    <w:rsid w:val="00356781"/>
    <w:rsid w:val="0036243D"/>
    <w:rsid w:val="003630E6"/>
    <w:rsid w:val="003632DA"/>
    <w:rsid w:val="00376892"/>
    <w:rsid w:val="003813C5"/>
    <w:rsid w:val="00381772"/>
    <w:rsid w:val="003854DC"/>
    <w:rsid w:val="003862B9"/>
    <w:rsid w:val="00395C35"/>
    <w:rsid w:val="00396F7C"/>
    <w:rsid w:val="003A255B"/>
    <w:rsid w:val="003A3807"/>
    <w:rsid w:val="003A5EE5"/>
    <w:rsid w:val="003A70AE"/>
    <w:rsid w:val="003B06CE"/>
    <w:rsid w:val="003B092F"/>
    <w:rsid w:val="003B0D3D"/>
    <w:rsid w:val="003C03E8"/>
    <w:rsid w:val="003C67FF"/>
    <w:rsid w:val="003D2B91"/>
    <w:rsid w:val="003D3E2D"/>
    <w:rsid w:val="003D5FFE"/>
    <w:rsid w:val="003E103B"/>
    <w:rsid w:val="003E6089"/>
    <w:rsid w:val="003E7378"/>
    <w:rsid w:val="003E7903"/>
    <w:rsid w:val="003F1A30"/>
    <w:rsid w:val="00402BD9"/>
    <w:rsid w:val="00403476"/>
    <w:rsid w:val="00410F5E"/>
    <w:rsid w:val="00411B8C"/>
    <w:rsid w:val="00421469"/>
    <w:rsid w:val="004237DB"/>
    <w:rsid w:val="00427E27"/>
    <w:rsid w:val="00430E1A"/>
    <w:rsid w:val="004349F3"/>
    <w:rsid w:val="00442D82"/>
    <w:rsid w:val="00444DFB"/>
    <w:rsid w:val="0045292A"/>
    <w:rsid w:val="00461BE6"/>
    <w:rsid w:val="00461BF8"/>
    <w:rsid w:val="00464A3A"/>
    <w:rsid w:val="00466898"/>
    <w:rsid w:val="00471BC3"/>
    <w:rsid w:val="00473DEC"/>
    <w:rsid w:val="004744A4"/>
    <w:rsid w:val="00482298"/>
    <w:rsid w:val="00483264"/>
    <w:rsid w:val="004900AA"/>
    <w:rsid w:val="004910A0"/>
    <w:rsid w:val="00493994"/>
    <w:rsid w:val="004A039A"/>
    <w:rsid w:val="004A054E"/>
    <w:rsid w:val="004A10A9"/>
    <w:rsid w:val="004A2832"/>
    <w:rsid w:val="004A5A66"/>
    <w:rsid w:val="004A6D32"/>
    <w:rsid w:val="004B1DC2"/>
    <w:rsid w:val="004B520F"/>
    <w:rsid w:val="004B70D4"/>
    <w:rsid w:val="004C093B"/>
    <w:rsid w:val="004C267B"/>
    <w:rsid w:val="004C65FE"/>
    <w:rsid w:val="004D1737"/>
    <w:rsid w:val="004D6901"/>
    <w:rsid w:val="004D7782"/>
    <w:rsid w:val="004E2D97"/>
    <w:rsid w:val="004E512B"/>
    <w:rsid w:val="004F0B4B"/>
    <w:rsid w:val="004F1CCA"/>
    <w:rsid w:val="004F3B02"/>
    <w:rsid w:val="004F573D"/>
    <w:rsid w:val="00520B4D"/>
    <w:rsid w:val="00531AD7"/>
    <w:rsid w:val="00531B67"/>
    <w:rsid w:val="00534B45"/>
    <w:rsid w:val="00540A2D"/>
    <w:rsid w:val="00541DF7"/>
    <w:rsid w:val="005421A3"/>
    <w:rsid w:val="00555C88"/>
    <w:rsid w:val="0056491C"/>
    <w:rsid w:val="00570A25"/>
    <w:rsid w:val="00572666"/>
    <w:rsid w:val="005837CE"/>
    <w:rsid w:val="00583BA5"/>
    <w:rsid w:val="00585310"/>
    <w:rsid w:val="00587830"/>
    <w:rsid w:val="00591041"/>
    <w:rsid w:val="00591C16"/>
    <w:rsid w:val="005A0A27"/>
    <w:rsid w:val="005A0BE6"/>
    <w:rsid w:val="005A0CFF"/>
    <w:rsid w:val="005A2F8B"/>
    <w:rsid w:val="005A54F8"/>
    <w:rsid w:val="005A7240"/>
    <w:rsid w:val="005B1F26"/>
    <w:rsid w:val="005D0EEE"/>
    <w:rsid w:val="005E0938"/>
    <w:rsid w:val="005E1E7D"/>
    <w:rsid w:val="005E4884"/>
    <w:rsid w:val="005E55D4"/>
    <w:rsid w:val="005E65DD"/>
    <w:rsid w:val="005E67F1"/>
    <w:rsid w:val="005E6D33"/>
    <w:rsid w:val="005F66A5"/>
    <w:rsid w:val="0060016B"/>
    <w:rsid w:val="00600B06"/>
    <w:rsid w:val="0060498F"/>
    <w:rsid w:val="00605EF5"/>
    <w:rsid w:val="00610512"/>
    <w:rsid w:val="00611D6E"/>
    <w:rsid w:val="00614252"/>
    <w:rsid w:val="00614962"/>
    <w:rsid w:val="0061736B"/>
    <w:rsid w:val="00620941"/>
    <w:rsid w:val="00622D18"/>
    <w:rsid w:val="00622D90"/>
    <w:rsid w:val="00632BB0"/>
    <w:rsid w:val="00635ABF"/>
    <w:rsid w:val="00637A35"/>
    <w:rsid w:val="006500AD"/>
    <w:rsid w:val="0065466F"/>
    <w:rsid w:val="006547D4"/>
    <w:rsid w:val="00657CA1"/>
    <w:rsid w:val="0066682F"/>
    <w:rsid w:val="00667E77"/>
    <w:rsid w:val="00671A28"/>
    <w:rsid w:val="00671A83"/>
    <w:rsid w:val="00673D22"/>
    <w:rsid w:val="00677342"/>
    <w:rsid w:val="00680114"/>
    <w:rsid w:val="00684A7E"/>
    <w:rsid w:val="00685DF8"/>
    <w:rsid w:val="006A2A88"/>
    <w:rsid w:val="006A4595"/>
    <w:rsid w:val="006B2A15"/>
    <w:rsid w:val="006B2FE6"/>
    <w:rsid w:val="006C151E"/>
    <w:rsid w:val="006C2244"/>
    <w:rsid w:val="006C4DAE"/>
    <w:rsid w:val="006C50A8"/>
    <w:rsid w:val="006C66CF"/>
    <w:rsid w:val="006D404F"/>
    <w:rsid w:val="006D6996"/>
    <w:rsid w:val="006E6838"/>
    <w:rsid w:val="006E6B19"/>
    <w:rsid w:val="006F54FD"/>
    <w:rsid w:val="006F5F7B"/>
    <w:rsid w:val="006F6EC3"/>
    <w:rsid w:val="00700A2A"/>
    <w:rsid w:val="00702D58"/>
    <w:rsid w:val="007060CA"/>
    <w:rsid w:val="00724230"/>
    <w:rsid w:val="00724AAC"/>
    <w:rsid w:val="00726F59"/>
    <w:rsid w:val="007272B9"/>
    <w:rsid w:val="00727589"/>
    <w:rsid w:val="0073420C"/>
    <w:rsid w:val="007409AB"/>
    <w:rsid w:val="007411AF"/>
    <w:rsid w:val="00741D0D"/>
    <w:rsid w:val="00742091"/>
    <w:rsid w:val="00742AEE"/>
    <w:rsid w:val="00750444"/>
    <w:rsid w:val="00752321"/>
    <w:rsid w:val="00754714"/>
    <w:rsid w:val="0075641E"/>
    <w:rsid w:val="00760A4A"/>
    <w:rsid w:val="007610D3"/>
    <w:rsid w:val="00761A57"/>
    <w:rsid w:val="007749ED"/>
    <w:rsid w:val="00780D6F"/>
    <w:rsid w:val="00783BDF"/>
    <w:rsid w:val="00786864"/>
    <w:rsid w:val="00791261"/>
    <w:rsid w:val="0079196C"/>
    <w:rsid w:val="00793D37"/>
    <w:rsid w:val="007A049F"/>
    <w:rsid w:val="007A0E50"/>
    <w:rsid w:val="007A14A1"/>
    <w:rsid w:val="007A171A"/>
    <w:rsid w:val="007A19E7"/>
    <w:rsid w:val="007A4293"/>
    <w:rsid w:val="007A687C"/>
    <w:rsid w:val="007B126E"/>
    <w:rsid w:val="007B3B67"/>
    <w:rsid w:val="007C2DB9"/>
    <w:rsid w:val="007D0598"/>
    <w:rsid w:val="007D258B"/>
    <w:rsid w:val="007D3F19"/>
    <w:rsid w:val="007D4C06"/>
    <w:rsid w:val="007D6CBB"/>
    <w:rsid w:val="007E32DD"/>
    <w:rsid w:val="007E43CE"/>
    <w:rsid w:val="007F4307"/>
    <w:rsid w:val="007F606D"/>
    <w:rsid w:val="0080190C"/>
    <w:rsid w:val="00801DF8"/>
    <w:rsid w:val="008029C7"/>
    <w:rsid w:val="008043AE"/>
    <w:rsid w:val="00811E10"/>
    <w:rsid w:val="008123DA"/>
    <w:rsid w:val="008150EB"/>
    <w:rsid w:val="00820300"/>
    <w:rsid w:val="00824366"/>
    <w:rsid w:val="008247F9"/>
    <w:rsid w:val="00840867"/>
    <w:rsid w:val="00842081"/>
    <w:rsid w:val="008428C4"/>
    <w:rsid w:val="00844729"/>
    <w:rsid w:val="00845473"/>
    <w:rsid w:val="008472A6"/>
    <w:rsid w:val="00853281"/>
    <w:rsid w:val="0085501C"/>
    <w:rsid w:val="00855C52"/>
    <w:rsid w:val="00856039"/>
    <w:rsid w:val="008629D4"/>
    <w:rsid w:val="00870ABD"/>
    <w:rsid w:val="008716C1"/>
    <w:rsid w:val="008741D5"/>
    <w:rsid w:val="00875BEB"/>
    <w:rsid w:val="00881E12"/>
    <w:rsid w:val="00887295"/>
    <w:rsid w:val="00890415"/>
    <w:rsid w:val="008966E9"/>
    <w:rsid w:val="008A0C44"/>
    <w:rsid w:val="008A2367"/>
    <w:rsid w:val="008A3C66"/>
    <w:rsid w:val="008A4499"/>
    <w:rsid w:val="008A6DF1"/>
    <w:rsid w:val="008B5958"/>
    <w:rsid w:val="008B600B"/>
    <w:rsid w:val="008B7D77"/>
    <w:rsid w:val="008C4BBD"/>
    <w:rsid w:val="008C6BFB"/>
    <w:rsid w:val="008C7E5D"/>
    <w:rsid w:val="008D124D"/>
    <w:rsid w:val="008D155E"/>
    <w:rsid w:val="008D5C2E"/>
    <w:rsid w:val="008D7D8D"/>
    <w:rsid w:val="008E17BF"/>
    <w:rsid w:val="008E1E27"/>
    <w:rsid w:val="008E2A15"/>
    <w:rsid w:val="008E2AA5"/>
    <w:rsid w:val="008E50A4"/>
    <w:rsid w:val="008E516B"/>
    <w:rsid w:val="008E7211"/>
    <w:rsid w:val="008F04F9"/>
    <w:rsid w:val="008F08BD"/>
    <w:rsid w:val="008F1184"/>
    <w:rsid w:val="008F146D"/>
    <w:rsid w:val="008F6B39"/>
    <w:rsid w:val="008F776E"/>
    <w:rsid w:val="0090132A"/>
    <w:rsid w:val="009023F1"/>
    <w:rsid w:val="009030A9"/>
    <w:rsid w:val="00912B30"/>
    <w:rsid w:val="00913AE6"/>
    <w:rsid w:val="00913DA8"/>
    <w:rsid w:val="0091606D"/>
    <w:rsid w:val="0092011C"/>
    <w:rsid w:val="00921463"/>
    <w:rsid w:val="009237BA"/>
    <w:rsid w:val="009257ED"/>
    <w:rsid w:val="009300D4"/>
    <w:rsid w:val="00933979"/>
    <w:rsid w:val="00936542"/>
    <w:rsid w:val="00950D90"/>
    <w:rsid w:val="009548B4"/>
    <w:rsid w:val="00954D56"/>
    <w:rsid w:val="009562E0"/>
    <w:rsid w:val="00961A0F"/>
    <w:rsid w:val="00966748"/>
    <w:rsid w:val="00967475"/>
    <w:rsid w:val="0097408A"/>
    <w:rsid w:val="00977729"/>
    <w:rsid w:val="009836DC"/>
    <w:rsid w:val="00994B22"/>
    <w:rsid w:val="00995EA2"/>
    <w:rsid w:val="00997185"/>
    <w:rsid w:val="0099758E"/>
    <w:rsid w:val="009A1C82"/>
    <w:rsid w:val="009A1F09"/>
    <w:rsid w:val="009A6392"/>
    <w:rsid w:val="009A6456"/>
    <w:rsid w:val="009B12DA"/>
    <w:rsid w:val="009B6175"/>
    <w:rsid w:val="009B69F7"/>
    <w:rsid w:val="009C128B"/>
    <w:rsid w:val="009C2F8B"/>
    <w:rsid w:val="009C3587"/>
    <w:rsid w:val="009C426B"/>
    <w:rsid w:val="009C46CA"/>
    <w:rsid w:val="009C5F85"/>
    <w:rsid w:val="009D071F"/>
    <w:rsid w:val="009D1599"/>
    <w:rsid w:val="009E4D84"/>
    <w:rsid w:val="009E5743"/>
    <w:rsid w:val="009E693A"/>
    <w:rsid w:val="009F2593"/>
    <w:rsid w:val="009F2951"/>
    <w:rsid w:val="009F2FB6"/>
    <w:rsid w:val="009F3D3D"/>
    <w:rsid w:val="00A02D0B"/>
    <w:rsid w:val="00A048D2"/>
    <w:rsid w:val="00A107CF"/>
    <w:rsid w:val="00A116D7"/>
    <w:rsid w:val="00A150AF"/>
    <w:rsid w:val="00A17308"/>
    <w:rsid w:val="00A22815"/>
    <w:rsid w:val="00A254A6"/>
    <w:rsid w:val="00A25980"/>
    <w:rsid w:val="00A25CF1"/>
    <w:rsid w:val="00A2679F"/>
    <w:rsid w:val="00A26CEE"/>
    <w:rsid w:val="00A272F3"/>
    <w:rsid w:val="00A27FD2"/>
    <w:rsid w:val="00A30DB9"/>
    <w:rsid w:val="00A33B1D"/>
    <w:rsid w:val="00A3700C"/>
    <w:rsid w:val="00A4526D"/>
    <w:rsid w:val="00A524E4"/>
    <w:rsid w:val="00A561D4"/>
    <w:rsid w:val="00A56E88"/>
    <w:rsid w:val="00A607D7"/>
    <w:rsid w:val="00A613BF"/>
    <w:rsid w:val="00A64DBD"/>
    <w:rsid w:val="00A702A5"/>
    <w:rsid w:val="00A7348C"/>
    <w:rsid w:val="00A74F51"/>
    <w:rsid w:val="00A7508E"/>
    <w:rsid w:val="00A75BCF"/>
    <w:rsid w:val="00A76641"/>
    <w:rsid w:val="00A775AA"/>
    <w:rsid w:val="00A80E71"/>
    <w:rsid w:val="00A823BD"/>
    <w:rsid w:val="00A86BEF"/>
    <w:rsid w:val="00A92998"/>
    <w:rsid w:val="00A92DF6"/>
    <w:rsid w:val="00A94244"/>
    <w:rsid w:val="00AA0167"/>
    <w:rsid w:val="00AA2E08"/>
    <w:rsid w:val="00AA3170"/>
    <w:rsid w:val="00AB5AC1"/>
    <w:rsid w:val="00AB632E"/>
    <w:rsid w:val="00AB7A90"/>
    <w:rsid w:val="00AC68BC"/>
    <w:rsid w:val="00AD3A94"/>
    <w:rsid w:val="00AE5D68"/>
    <w:rsid w:val="00AF539F"/>
    <w:rsid w:val="00B00AFB"/>
    <w:rsid w:val="00B018A7"/>
    <w:rsid w:val="00B045E2"/>
    <w:rsid w:val="00B11A7A"/>
    <w:rsid w:val="00B1363E"/>
    <w:rsid w:val="00B13988"/>
    <w:rsid w:val="00B1454D"/>
    <w:rsid w:val="00B219AA"/>
    <w:rsid w:val="00B24D8E"/>
    <w:rsid w:val="00B2530E"/>
    <w:rsid w:val="00B271C9"/>
    <w:rsid w:val="00B3502B"/>
    <w:rsid w:val="00B420C5"/>
    <w:rsid w:val="00B44696"/>
    <w:rsid w:val="00B45EDE"/>
    <w:rsid w:val="00B512B2"/>
    <w:rsid w:val="00B5147B"/>
    <w:rsid w:val="00B54687"/>
    <w:rsid w:val="00B55FBE"/>
    <w:rsid w:val="00B608FD"/>
    <w:rsid w:val="00B65230"/>
    <w:rsid w:val="00B65D90"/>
    <w:rsid w:val="00B711A6"/>
    <w:rsid w:val="00B718E4"/>
    <w:rsid w:val="00B728AA"/>
    <w:rsid w:val="00B72A74"/>
    <w:rsid w:val="00B7453A"/>
    <w:rsid w:val="00B749F3"/>
    <w:rsid w:val="00B80783"/>
    <w:rsid w:val="00B810CF"/>
    <w:rsid w:val="00B908C3"/>
    <w:rsid w:val="00B91996"/>
    <w:rsid w:val="00B93DB3"/>
    <w:rsid w:val="00B93FE2"/>
    <w:rsid w:val="00B95633"/>
    <w:rsid w:val="00BA4A6A"/>
    <w:rsid w:val="00BA52A8"/>
    <w:rsid w:val="00BB1251"/>
    <w:rsid w:val="00BB3981"/>
    <w:rsid w:val="00BB39BC"/>
    <w:rsid w:val="00BB6348"/>
    <w:rsid w:val="00BC3F2E"/>
    <w:rsid w:val="00BC45CB"/>
    <w:rsid w:val="00BC5309"/>
    <w:rsid w:val="00BC63E7"/>
    <w:rsid w:val="00BC6AD4"/>
    <w:rsid w:val="00BC7425"/>
    <w:rsid w:val="00BD0888"/>
    <w:rsid w:val="00BD6047"/>
    <w:rsid w:val="00BD6AB7"/>
    <w:rsid w:val="00BD6E13"/>
    <w:rsid w:val="00BD7DDC"/>
    <w:rsid w:val="00BE13F3"/>
    <w:rsid w:val="00BE3925"/>
    <w:rsid w:val="00BE6E04"/>
    <w:rsid w:val="00C0415B"/>
    <w:rsid w:val="00C1113F"/>
    <w:rsid w:val="00C11527"/>
    <w:rsid w:val="00C143AC"/>
    <w:rsid w:val="00C1604A"/>
    <w:rsid w:val="00C17031"/>
    <w:rsid w:val="00C20956"/>
    <w:rsid w:val="00C20CBD"/>
    <w:rsid w:val="00C20E65"/>
    <w:rsid w:val="00C24CE5"/>
    <w:rsid w:val="00C252E8"/>
    <w:rsid w:val="00C257EF"/>
    <w:rsid w:val="00C347B0"/>
    <w:rsid w:val="00C35821"/>
    <w:rsid w:val="00C45477"/>
    <w:rsid w:val="00C47A1C"/>
    <w:rsid w:val="00C50D25"/>
    <w:rsid w:val="00C527E1"/>
    <w:rsid w:val="00C53842"/>
    <w:rsid w:val="00C566FD"/>
    <w:rsid w:val="00C614DE"/>
    <w:rsid w:val="00C64330"/>
    <w:rsid w:val="00C6558C"/>
    <w:rsid w:val="00C66C5D"/>
    <w:rsid w:val="00C701C3"/>
    <w:rsid w:val="00C71A66"/>
    <w:rsid w:val="00C71EE4"/>
    <w:rsid w:val="00C75C7C"/>
    <w:rsid w:val="00C7644E"/>
    <w:rsid w:val="00C776F6"/>
    <w:rsid w:val="00C77971"/>
    <w:rsid w:val="00C77D29"/>
    <w:rsid w:val="00C856C5"/>
    <w:rsid w:val="00C9137F"/>
    <w:rsid w:val="00C9302C"/>
    <w:rsid w:val="00C93AF6"/>
    <w:rsid w:val="00C96662"/>
    <w:rsid w:val="00C974AF"/>
    <w:rsid w:val="00C97C1E"/>
    <w:rsid w:val="00CA12CF"/>
    <w:rsid w:val="00CA1854"/>
    <w:rsid w:val="00CA1B5F"/>
    <w:rsid w:val="00CA239A"/>
    <w:rsid w:val="00CA540B"/>
    <w:rsid w:val="00CB21E5"/>
    <w:rsid w:val="00CB456E"/>
    <w:rsid w:val="00CB6995"/>
    <w:rsid w:val="00CB6E4F"/>
    <w:rsid w:val="00CC3100"/>
    <w:rsid w:val="00CC3FB5"/>
    <w:rsid w:val="00CC46D1"/>
    <w:rsid w:val="00CC4EE2"/>
    <w:rsid w:val="00CC5D87"/>
    <w:rsid w:val="00CC6129"/>
    <w:rsid w:val="00CC6CE0"/>
    <w:rsid w:val="00CD6CD1"/>
    <w:rsid w:val="00CE0441"/>
    <w:rsid w:val="00CE6333"/>
    <w:rsid w:val="00CF1A8A"/>
    <w:rsid w:val="00CF40CC"/>
    <w:rsid w:val="00D01DBC"/>
    <w:rsid w:val="00D05D94"/>
    <w:rsid w:val="00D21059"/>
    <w:rsid w:val="00D222D9"/>
    <w:rsid w:val="00D31D64"/>
    <w:rsid w:val="00D3712B"/>
    <w:rsid w:val="00D40958"/>
    <w:rsid w:val="00D41055"/>
    <w:rsid w:val="00D45BF5"/>
    <w:rsid w:val="00D46277"/>
    <w:rsid w:val="00D46B5B"/>
    <w:rsid w:val="00D53669"/>
    <w:rsid w:val="00D606B8"/>
    <w:rsid w:val="00D66E29"/>
    <w:rsid w:val="00D672BC"/>
    <w:rsid w:val="00D72A9E"/>
    <w:rsid w:val="00D74FA9"/>
    <w:rsid w:val="00D75B44"/>
    <w:rsid w:val="00D761DA"/>
    <w:rsid w:val="00D8126E"/>
    <w:rsid w:val="00D82F03"/>
    <w:rsid w:val="00D8535C"/>
    <w:rsid w:val="00D908C1"/>
    <w:rsid w:val="00D91465"/>
    <w:rsid w:val="00D933C8"/>
    <w:rsid w:val="00D94CF8"/>
    <w:rsid w:val="00DA0410"/>
    <w:rsid w:val="00DA3FB7"/>
    <w:rsid w:val="00DB1F19"/>
    <w:rsid w:val="00DB314E"/>
    <w:rsid w:val="00DC00A3"/>
    <w:rsid w:val="00DC39DF"/>
    <w:rsid w:val="00DC3DBD"/>
    <w:rsid w:val="00DD0F10"/>
    <w:rsid w:val="00DD1FAA"/>
    <w:rsid w:val="00DD42F3"/>
    <w:rsid w:val="00DF1EAB"/>
    <w:rsid w:val="00DF3CC4"/>
    <w:rsid w:val="00DF3D2B"/>
    <w:rsid w:val="00DF55C5"/>
    <w:rsid w:val="00DF7B3C"/>
    <w:rsid w:val="00E011C1"/>
    <w:rsid w:val="00E07125"/>
    <w:rsid w:val="00E07636"/>
    <w:rsid w:val="00E11721"/>
    <w:rsid w:val="00E13B3F"/>
    <w:rsid w:val="00E161EF"/>
    <w:rsid w:val="00E21430"/>
    <w:rsid w:val="00E22860"/>
    <w:rsid w:val="00E24DD2"/>
    <w:rsid w:val="00E24F1D"/>
    <w:rsid w:val="00E261A3"/>
    <w:rsid w:val="00E27311"/>
    <w:rsid w:val="00E31FAD"/>
    <w:rsid w:val="00E331AC"/>
    <w:rsid w:val="00E342A8"/>
    <w:rsid w:val="00E35045"/>
    <w:rsid w:val="00E40B4D"/>
    <w:rsid w:val="00E570AF"/>
    <w:rsid w:val="00E6488A"/>
    <w:rsid w:val="00E772EC"/>
    <w:rsid w:val="00E775F7"/>
    <w:rsid w:val="00E80FBC"/>
    <w:rsid w:val="00E81948"/>
    <w:rsid w:val="00E81E62"/>
    <w:rsid w:val="00E83B53"/>
    <w:rsid w:val="00E87C77"/>
    <w:rsid w:val="00E91493"/>
    <w:rsid w:val="00E921F8"/>
    <w:rsid w:val="00E92DEE"/>
    <w:rsid w:val="00E94720"/>
    <w:rsid w:val="00EA1720"/>
    <w:rsid w:val="00EA183B"/>
    <w:rsid w:val="00EA3271"/>
    <w:rsid w:val="00EA43A0"/>
    <w:rsid w:val="00EA5BDE"/>
    <w:rsid w:val="00EB5FD3"/>
    <w:rsid w:val="00EB64EE"/>
    <w:rsid w:val="00EC26B8"/>
    <w:rsid w:val="00EC3885"/>
    <w:rsid w:val="00EC7E14"/>
    <w:rsid w:val="00ED02DD"/>
    <w:rsid w:val="00ED5995"/>
    <w:rsid w:val="00EE0CD9"/>
    <w:rsid w:val="00EE3F45"/>
    <w:rsid w:val="00EF5A6F"/>
    <w:rsid w:val="00F01D73"/>
    <w:rsid w:val="00F05522"/>
    <w:rsid w:val="00F076C4"/>
    <w:rsid w:val="00F115C3"/>
    <w:rsid w:val="00F1545A"/>
    <w:rsid w:val="00F15B1F"/>
    <w:rsid w:val="00F16CBE"/>
    <w:rsid w:val="00F252EC"/>
    <w:rsid w:val="00F253D1"/>
    <w:rsid w:val="00F264B3"/>
    <w:rsid w:val="00F26940"/>
    <w:rsid w:val="00F30934"/>
    <w:rsid w:val="00F315BD"/>
    <w:rsid w:val="00F33872"/>
    <w:rsid w:val="00F344F0"/>
    <w:rsid w:val="00F351C1"/>
    <w:rsid w:val="00F37F75"/>
    <w:rsid w:val="00F41098"/>
    <w:rsid w:val="00F43483"/>
    <w:rsid w:val="00F438F8"/>
    <w:rsid w:val="00F46F09"/>
    <w:rsid w:val="00F50C21"/>
    <w:rsid w:val="00F52047"/>
    <w:rsid w:val="00F54985"/>
    <w:rsid w:val="00F60A1F"/>
    <w:rsid w:val="00F60C47"/>
    <w:rsid w:val="00F61F51"/>
    <w:rsid w:val="00F649C0"/>
    <w:rsid w:val="00F659AF"/>
    <w:rsid w:val="00F65A23"/>
    <w:rsid w:val="00F67A14"/>
    <w:rsid w:val="00F67C43"/>
    <w:rsid w:val="00F70350"/>
    <w:rsid w:val="00F72FEE"/>
    <w:rsid w:val="00F762D2"/>
    <w:rsid w:val="00F763EA"/>
    <w:rsid w:val="00F8326D"/>
    <w:rsid w:val="00F86149"/>
    <w:rsid w:val="00F86C1E"/>
    <w:rsid w:val="00F8798C"/>
    <w:rsid w:val="00FA0FA0"/>
    <w:rsid w:val="00FA1799"/>
    <w:rsid w:val="00FA18B2"/>
    <w:rsid w:val="00FA1CBE"/>
    <w:rsid w:val="00FA32E5"/>
    <w:rsid w:val="00FA402B"/>
    <w:rsid w:val="00FA4978"/>
    <w:rsid w:val="00FA4B97"/>
    <w:rsid w:val="00FA4FC4"/>
    <w:rsid w:val="00FA5D76"/>
    <w:rsid w:val="00FB2FAE"/>
    <w:rsid w:val="00FB6B2E"/>
    <w:rsid w:val="00FC08C6"/>
    <w:rsid w:val="00FC5C22"/>
    <w:rsid w:val="00FD430C"/>
    <w:rsid w:val="00FD5EE3"/>
    <w:rsid w:val="00FE0F76"/>
    <w:rsid w:val="00FE3A4D"/>
    <w:rsid w:val="00FE434E"/>
    <w:rsid w:val="00FE664F"/>
    <w:rsid w:val="00FE7962"/>
    <w:rsid w:val="00FF16BC"/>
    <w:rsid w:val="00FF2EF4"/>
    <w:rsid w:val="00FF530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1A2B5"/>
  <w15:chartTrackingRefBased/>
  <w15:docId w15:val="{A3821EA1-F04E-457B-A5C3-272973B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541DF7"/>
    <w:pPr>
      <w:keepNext/>
      <w:spacing w:before="180" w:after="180"/>
      <w:outlineLvl w:val="0"/>
    </w:pPr>
    <w:rPr>
      <w:rFonts w:ascii="Arial" w:eastAsia="標楷體" w:hAnsi="Arial" w:cs="Times New Roman"/>
      <w:b/>
      <w:bCs/>
      <w:kern w:val="52"/>
      <w:sz w:val="40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541DF7"/>
    <w:pPr>
      <w:keepNext/>
      <w:spacing w:line="460" w:lineRule="exact"/>
      <w:outlineLvl w:val="1"/>
    </w:pPr>
    <w:rPr>
      <w:rFonts w:ascii="標楷體" w:eastAsia="標楷體" w:hAnsi="標楷體" w:cs="Times New Roman"/>
      <w:b/>
      <w:bCs/>
      <w:sz w:val="36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41DF7"/>
    <w:pPr>
      <w:keepNext/>
      <w:outlineLvl w:val="2"/>
    </w:pPr>
    <w:rPr>
      <w:rFonts w:ascii="Arial" w:eastAsia="標楷體" w:hAnsi="Arial" w:cs="Times New Roman"/>
      <w:b/>
      <w:bCs/>
      <w:noProof/>
      <w:sz w:val="32"/>
      <w:szCs w:val="36"/>
    </w:rPr>
  </w:style>
  <w:style w:type="paragraph" w:styleId="4">
    <w:name w:val="heading 4"/>
    <w:basedOn w:val="a1"/>
    <w:next w:val="a1"/>
    <w:link w:val="40"/>
    <w:uiPriority w:val="99"/>
    <w:qFormat/>
    <w:rsid w:val="00541DF7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1"/>
    <w:next w:val="a1"/>
    <w:link w:val="50"/>
    <w:uiPriority w:val="99"/>
    <w:qFormat/>
    <w:rsid w:val="00541DF7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541DF7"/>
    <w:pPr>
      <w:keepNext/>
      <w:widowControl/>
      <w:tabs>
        <w:tab w:val="left" w:pos="360"/>
        <w:tab w:val="num" w:pos="720"/>
      </w:tabs>
      <w:ind w:left="720" w:hanging="720"/>
      <w:jc w:val="both"/>
      <w:outlineLvl w:val="5"/>
    </w:pPr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541DF7"/>
    <w:pPr>
      <w:widowControl/>
      <w:spacing w:before="240" w:after="60"/>
      <w:outlineLvl w:val="6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rsid w:val="00541DF7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0">
    <w:name w:val="標題 2 字元"/>
    <w:basedOn w:val="a2"/>
    <w:link w:val="2"/>
    <w:uiPriority w:val="99"/>
    <w:rsid w:val="00541DF7"/>
    <w:rPr>
      <w:rFonts w:ascii="標楷體" w:eastAsia="標楷體" w:hAnsi="標楷體" w:cs="Times New Roman"/>
      <w:b/>
      <w:bCs/>
      <w:sz w:val="36"/>
      <w:szCs w:val="28"/>
    </w:rPr>
  </w:style>
  <w:style w:type="character" w:customStyle="1" w:styleId="30">
    <w:name w:val="標題 3 字元"/>
    <w:basedOn w:val="a2"/>
    <w:link w:val="3"/>
    <w:uiPriority w:val="99"/>
    <w:rsid w:val="00541DF7"/>
    <w:rPr>
      <w:rFonts w:ascii="Arial" w:eastAsia="標楷體" w:hAnsi="Arial" w:cs="Times New Roman"/>
      <w:b/>
      <w:bCs/>
      <w:noProof/>
      <w:sz w:val="32"/>
      <w:szCs w:val="36"/>
    </w:rPr>
  </w:style>
  <w:style w:type="character" w:customStyle="1" w:styleId="40">
    <w:name w:val="標題 4 字元"/>
    <w:basedOn w:val="a2"/>
    <w:link w:val="4"/>
    <w:uiPriority w:val="99"/>
    <w:rsid w:val="00541DF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uiPriority w:val="99"/>
    <w:rsid w:val="00541DF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9"/>
    <w:rsid w:val="00541DF7"/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character" w:customStyle="1" w:styleId="70">
    <w:name w:val="標題 7 字元"/>
    <w:basedOn w:val="a2"/>
    <w:link w:val="7"/>
    <w:uiPriority w:val="99"/>
    <w:rsid w:val="00541DF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a5">
    <w:name w:val="Hyperlink"/>
    <w:uiPriority w:val="99"/>
    <w:rsid w:val="00541DF7"/>
    <w:rPr>
      <w:color w:val="0000FF"/>
      <w:u w:val="single"/>
    </w:rPr>
  </w:style>
  <w:style w:type="table" w:styleId="a6">
    <w:name w:val="Table Grid"/>
    <w:basedOn w:val="a3"/>
    <w:uiPriority w:val="39"/>
    <w:rsid w:val="00541D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1"/>
    <w:link w:val="a8"/>
    <w:semiHidden/>
    <w:rsid w:val="00541DF7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2"/>
    <w:link w:val="a7"/>
    <w:semiHidden/>
    <w:rsid w:val="00541DF7"/>
    <w:rPr>
      <w:rFonts w:ascii="Arial" w:eastAsia="新細明體" w:hAnsi="Arial" w:cs="Times New Roman"/>
      <w:sz w:val="18"/>
      <w:szCs w:val="18"/>
    </w:rPr>
  </w:style>
  <w:style w:type="character" w:styleId="a9">
    <w:name w:val="Strong"/>
    <w:uiPriority w:val="99"/>
    <w:qFormat/>
    <w:rsid w:val="00541DF7"/>
    <w:rPr>
      <w:b/>
      <w:bCs/>
    </w:rPr>
  </w:style>
  <w:style w:type="paragraph" w:customStyle="1" w:styleId="aa">
    <w:name w:val="字元 字元 字元 字元 字元 字元 字元 字元 字元"/>
    <w:basedOn w:val="a1"/>
    <w:rsid w:val="00541DF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g">
    <w:name w:val="sg"/>
    <w:basedOn w:val="a2"/>
    <w:rsid w:val="00541DF7"/>
  </w:style>
  <w:style w:type="paragraph" w:styleId="ab">
    <w:name w:val="header"/>
    <w:basedOn w:val="a1"/>
    <w:link w:val="ac"/>
    <w:uiPriority w:val="99"/>
    <w:rsid w:val="00541D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541DF7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rsid w:val="00541D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2"/>
    <w:link w:val="ad"/>
    <w:uiPriority w:val="99"/>
    <w:rsid w:val="00541DF7"/>
    <w:rPr>
      <w:rFonts w:ascii="Times New Roman" w:eastAsia="新細明體" w:hAnsi="Times New Roman" w:cs="Times New Roman"/>
      <w:sz w:val="20"/>
      <w:szCs w:val="20"/>
    </w:rPr>
  </w:style>
  <w:style w:type="paragraph" w:styleId="af">
    <w:name w:val="annotation text"/>
    <w:basedOn w:val="a1"/>
    <w:link w:val="11"/>
    <w:rsid w:val="00541DF7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註解文字 字元"/>
    <w:basedOn w:val="a2"/>
    <w:rsid w:val="00541DF7"/>
  </w:style>
  <w:style w:type="character" w:customStyle="1" w:styleId="11">
    <w:name w:val="註解文字 字元1"/>
    <w:link w:val="af"/>
    <w:rsid w:val="00541DF7"/>
    <w:rPr>
      <w:rFonts w:ascii="Times New Roman" w:eastAsia="新細明體" w:hAnsi="Times New Roman" w:cs="Times New Roman"/>
      <w:kern w:val="0"/>
      <w:szCs w:val="20"/>
    </w:rPr>
  </w:style>
  <w:style w:type="character" w:styleId="af1">
    <w:name w:val="annotation reference"/>
    <w:rsid w:val="00541DF7"/>
    <w:rPr>
      <w:sz w:val="18"/>
      <w:szCs w:val="18"/>
    </w:rPr>
  </w:style>
  <w:style w:type="paragraph" w:styleId="af2">
    <w:name w:val="List Paragraph"/>
    <w:basedOn w:val="a1"/>
    <w:link w:val="af3"/>
    <w:uiPriority w:val="34"/>
    <w:qFormat/>
    <w:rsid w:val="00541DF7"/>
    <w:pPr>
      <w:ind w:leftChars="200" w:left="480"/>
    </w:pPr>
    <w:rPr>
      <w:rFonts w:ascii="Calibri" w:eastAsia="新細明體" w:hAnsi="Calibri" w:cs="Times New Roman"/>
    </w:rPr>
  </w:style>
  <w:style w:type="character" w:styleId="af4">
    <w:name w:val="page number"/>
    <w:basedOn w:val="a2"/>
    <w:rsid w:val="00541DF7"/>
  </w:style>
  <w:style w:type="paragraph" w:styleId="Web">
    <w:name w:val="Normal (Web)"/>
    <w:basedOn w:val="a1"/>
    <w:uiPriority w:val="99"/>
    <w:unhideWhenUsed/>
    <w:rsid w:val="00541DF7"/>
    <w:rPr>
      <w:rFonts w:ascii="Times New Roman" w:eastAsia="新細明體" w:hAnsi="Times New Roman" w:cs="Times New Roman"/>
      <w:szCs w:val="24"/>
    </w:rPr>
  </w:style>
  <w:style w:type="paragraph" w:styleId="af5">
    <w:name w:val="No Spacing"/>
    <w:uiPriority w:val="1"/>
    <w:qFormat/>
    <w:rsid w:val="00541DF7"/>
    <w:pPr>
      <w:widowControl w:val="0"/>
    </w:pPr>
    <w:rPr>
      <w:rFonts w:ascii="Calibri" w:eastAsia="新細明體" w:hAnsi="Calibri" w:cs="Times New Roman"/>
    </w:rPr>
  </w:style>
  <w:style w:type="character" w:styleId="HTML">
    <w:name w:val="HTML Typewriter"/>
    <w:rsid w:val="00541D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1"/>
    <w:link w:val="HTML1"/>
    <w:rsid w:val="00541D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2"/>
    <w:link w:val="HTML0"/>
    <w:rsid w:val="00541DF7"/>
    <w:rPr>
      <w:rFonts w:ascii="細明體" w:eastAsia="細明體" w:hAnsi="細明體" w:cs="細明體"/>
      <w:kern w:val="0"/>
      <w:szCs w:val="24"/>
    </w:rPr>
  </w:style>
  <w:style w:type="character" w:customStyle="1" w:styleId="fix101">
    <w:name w:val="fix101"/>
    <w:rsid w:val="00541DF7"/>
    <w:rPr>
      <w:rFonts w:ascii="өũ" w:hAnsi="өũ" w:hint="default"/>
      <w:sz w:val="20"/>
      <w:szCs w:val="20"/>
    </w:rPr>
  </w:style>
  <w:style w:type="paragraph" w:styleId="af6">
    <w:name w:val="Body Text Indent"/>
    <w:basedOn w:val="a1"/>
    <w:link w:val="af7"/>
    <w:rsid w:val="00541DF7"/>
    <w:pPr>
      <w:ind w:left="851" w:hanging="851"/>
    </w:pPr>
    <w:rPr>
      <w:rFonts w:ascii="Times New Roman" w:eastAsia="標楷體" w:hAnsi="Times New Roman" w:cs="Times New Roman"/>
      <w:szCs w:val="20"/>
    </w:rPr>
  </w:style>
  <w:style w:type="character" w:customStyle="1" w:styleId="af7">
    <w:name w:val="本文縮排 字元"/>
    <w:basedOn w:val="a2"/>
    <w:link w:val="af6"/>
    <w:rsid w:val="00541DF7"/>
    <w:rPr>
      <w:rFonts w:ascii="Times New Roman" w:eastAsia="標楷體" w:hAnsi="Times New Roman" w:cs="Times New Roman"/>
      <w:szCs w:val="20"/>
    </w:rPr>
  </w:style>
  <w:style w:type="character" w:customStyle="1" w:styleId="style31">
    <w:name w:val="style31"/>
    <w:rsid w:val="00541DF7"/>
    <w:rPr>
      <w:color w:val="006633"/>
    </w:rPr>
  </w:style>
  <w:style w:type="paragraph" w:customStyle="1" w:styleId="12">
    <w:name w:val="1."/>
    <w:link w:val="13"/>
    <w:rsid w:val="00541DF7"/>
    <w:pPr>
      <w:spacing w:beforeLines="50" w:before="50" w:afterLines="50" w:after="50" w:line="480" w:lineRule="exact"/>
      <w:ind w:leftChars="200" w:left="275" w:hangingChars="75" w:hanging="75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af8">
    <w:name w:val="（一）"/>
    <w:basedOn w:val="a1"/>
    <w:link w:val="af9"/>
    <w:rsid w:val="00541DF7"/>
    <w:pPr>
      <w:tabs>
        <w:tab w:val="left" w:pos="567"/>
      </w:tabs>
      <w:adjustRightInd w:val="0"/>
      <w:snapToGrid w:val="0"/>
      <w:spacing w:before="120" w:line="480" w:lineRule="atLeast"/>
      <w:ind w:left="851" w:hanging="851"/>
      <w:jc w:val="both"/>
      <w:textAlignment w:val="baseline"/>
    </w:pPr>
    <w:rPr>
      <w:rFonts w:ascii="Times New Roman" w:eastAsia="標楷體" w:hAnsi="Times New Roman" w:cs="Times New Roman"/>
      <w:spacing w:val="10"/>
      <w:sz w:val="28"/>
      <w:szCs w:val="28"/>
    </w:rPr>
  </w:style>
  <w:style w:type="paragraph" w:styleId="afa">
    <w:name w:val="Body Text"/>
    <w:basedOn w:val="a1"/>
    <w:link w:val="afb"/>
    <w:rsid w:val="00541DF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本文 字元"/>
    <w:basedOn w:val="a2"/>
    <w:link w:val="afa"/>
    <w:rsid w:val="00541DF7"/>
    <w:rPr>
      <w:rFonts w:ascii="Times New Roman" w:eastAsia="新細明體" w:hAnsi="Times New Roman" w:cs="Times New Roman"/>
      <w:szCs w:val="24"/>
    </w:rPr>
  </w:style>
  <w:style w:type="paragraph" w:customStyle="1" w:styleId="21">
    <w:name w:val="條列2"/>
    <w:rsid w:val="00541DF7"/>
    <w:pPr>
      <w:spacing w:beforeLines="50" w:before="180" w:line="480" w:lineRule="exact"/>
      <w:ind w:leftChars="500" w:left="1750" w:hangingChars="125" w:hanging="35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31">
    <w:name w:val="內文3"/>
    <w:rsid w:val="00541DF7"/>
    <w:pPr>
      <w:spacing w:beforeLines="50" w:before="180" w:line="480" w:lineRule="exact"/>
      <w:ind w:leftChars="500" w:left="14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c">
    <w:name w:val="問題"/>
    <w:basedOn w:val="a1"/>
    <w:rsid w:val="00541DF7"/>
    <w:pPr>
      <w:spacing w:before="240" w:after="60" w:line="320" w:lineRule="exact"/>
      <w:ind w:left="150" w:hangingChars="150" w:hanging="150"/>
      <w:jc w:val="both"/>
    </w:pPr>
    <w:rPr>
      <w:rFonts w:ascii="Times New Roman" w:eastAsia="標楷體" w:hAnsi="Times New Roman" w:cs="Times New Roman"/>
      <w:b/>
      <w:spacing w:val="10"/>
      <w:sz w:val="26"/>
      <w:szCs w:val="24"/>
    </w:rPr>
  </w:style>
  <w:style w:type="paragraph" w:styleId="afd">
    <w:name w:val="Plain Text"/>
    <w:basedOn w:val="a1"/>
    <w:link w:val="afe"/>
    <w:rsid w:val="00541DF7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2"/>
    <w:link w:val="afd"/>
    <w:rsid w:val="00541DF7"/>
    <w:rPr>
      <w:rFonts w:ascii="細明體" w:eastAsia="細明體" w:hAnsi="Courier New" w:cs="Courier New"/>
      <w:szCs w:val="24"/>
    </w:rPr>
  </w:style>
  <w:style w:type="paragraph" w:customStyle="1" w:styleId="a">
    <w:name w:val="一"/>
    <w:rsid w:val="00541DF7"/>
    <w:pPr>
      <w:numPr>
        <w:numId w:val="1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xl44">
    <w:name w:val="xl44"/>
    <w:basedOn w:val="a1"/>
    <w:rsid w:val="00541DF7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Times New Roman"/>
      <w:kern w:val="0"/>
      <w:szCs w:val="24"/>
    </w:rPr>
  </w:style>
  <w:style w:type="paragraph" w:styleId="aff">
    <w:name w:val="annotation subject"/>
    <w:basedOn w:val="af"/>
    <w:next w:val="af"/>
    <w:link w:val="aff0"/>
    <w:rsid w:val="00541DF7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0">
    <w:name w:val="註解主旨 字元"/>
    <w:basedOn w:val="af0"/>
    <w:link w:val="aff"/>
    <w:rsid w:val="00541DF7"/>
    <w:rPr>
      <w:rFonts w:ascii="Times New Roman" w:eastAsia="新細明體" w:hAnsi="Times New Roman" w:cs="Times New Roman"/>
      <w:b/>
      <w:bCs/>
      <w:szCs w:val="24"/>
    </w:rPr>
  </w:style>
  <w:style w:type="character" w:styleId="aff1">
    <w:name w:val="FollowedHyperlink"/>
    <w:uiPriority w:val="99"/>
    <w:unhideWhenUsed/>
    <w:rsid w:val="00541DF7"/>
    <w:rPr>
      <w:color w:val="800080"/>
      <w:u w:val="single"/>
    </w:rPr>
  </w:style>
  <w:style w:type="paragraph" w:customStyle="1" w:styleId="Aff2">
    <w:name w:val="A"/>
    <w:basedOn w:val="a1"/>
    <w:qFormat/>
    <w:rsid w:val="00541DF7"/>
    <w:pPr>
      <w:widowControl/>
      <w:spacing w:beforeLines="50" w:before="50" w:afterLines="50" w:after="50" w:line="480" w:lineRule="exact"/>
      <w:ind w:leftChars="550" w:left="666" w:hangingChars="116" w:hanging="116"/>
      <w:jc w:val="both"/>
    </w:pPr>
    <w:rPr>
      <w:rFonts w:ascii="Times New Roman" w:eastAsia="標楷體" w:hAnsi="Times New Roman" w:cs="Times New Roman"/>
      <w:sz w:val="28"/>
      <w:szCs w:val="40"/>
    </w:rPr>
  </w:style>
  <w:style w:type="character" w:customStyle="1" w:styleId="af3">
    <w:name w:val="清單段落 字元"/>
    <w:link w:val="af2"/>
    <w:uiPriority w:val="34"/>
    <w:rsid w:val="00541DF7"/>
    <w:rPr>
      <w:rFonts w:ascii="Calibri" w:eastAsia="新細明體" w:hAnsi="Calibri" w:cs="Times New Roman"/>
    </w:rPr>
  </w:style>
  <w:style w:type="paragraph" w:customStyle="1" w:styleId="m-443526653036805838gmail-msolistparagraph">
    <w:name w:val="m_-443526653036805838gmail-msolistparagraph"/>
    <w:basedOn w:val="a1"/>
    <w:rsid w:val="00541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14">
    <w:name w:val="toc 1"/>
    <w:basedOn w:val="a1"/>
    <w:next w:val="a1"/>
    <w:autoRedefine/>
    <w:uiPriority w:val="39"/>
    <w:qFormat/>
    <w:rsid w:val="00541DF7"/>
    <w:pPr>
      <w:tabs>
        <w:tab w:val="left" w:pos="993"/>
        <w:tab w:val="left" w:pos="1600"/>
        <w:tab w:val="right" w:leader="dot" w:pos="9639"/>
      </w:tabs>
      <w:ind w:leftChars="100" w:left="240" w:right="-1"/>
      <w:jc w:val="center"/>
    </w:pPr>
    <w:rPr>
      <w:rFonts w:ascii="Times New Roman" w:eastAsia="標楷體" w:hAnsi="標楷體" w:cs="Times New Roman"/>
      <w:b/>
      <w:noProof/>
      <w:sz w:val="36"/>
      <w:szCs w:val="36"/>
    </w:rPr>
  </w:style>
  <w:style w:type="paragraph" w:styleId="22">
    <w:name w:val="toc 2"/>
    <w:basedOn w:val="a1"/>
    <w:next w:val="a1"/>
    <w:autoRedefine/>
    <w:uiPriority w:val="39"/>
    <w:qFormat/>
    <w:rsid w:val="00541DF7"/>
    <w:pPr>
      <w:tabs>
        <w:tab w:val="left" w:pos="2410"/>
        <w:tab w:val="right" w:leader="dot" w:pos="9639"/>
      </w:tabs>
      <w:spacing w:line="500" w:lineRule="exact"/>
      <w:ind w:leftChars="590" w:left="1416" w:right="-1"/>
    </w:pPr>
    <w:rPr>
      <w:rFonts w:ascii="Times New Roman" w:eastAsia="標楷體" w:hAnsi="Times New Roman" w:cs="Times New Roman"/>
      <w:b/>
      <w:noProof/>
      <w:sz w:val="28"/>
      <w:szCs w:val="28"/>
    </w:rPr>
  </w:style>
  <w:style w:type="paragraph" w:customStyle="1" w:styleId="aff3">
    <w:name w:val="（一）粗體"/>
    <w:basedOn w:val="a1"/>
    <w:uiPriority w:val="99"/>
    <w:rsid w:val="00541DF7"/>
    <w:pPr>
      <w:tabs>
        <w:tab w:val="left" w:pos="567"/>
      </w:tabs>
      <w:adjustRightInd w:val="0"/>
      <w:snapToGrid w:val="0"/>
      <w:spacing w:before="120" w:line="480" w:lineRule="exact"/>
      <w:ind w:left="300" w:hangingChars="300" w:hanging="300"/>
      <w:textAlignment w:val="baseline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4">
    <w:name w:val="表格文字－左"/>
    <w:link w:val="aff5"/>
    <w:rsid w:val="00541DF7"/>
    <w:pPr>
      <w:spacing w:line="320" w:lineRule="exact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f5">
    <w:name w:val="表格文字－左 字元"/>
    <w:link w:val="aff4"/>
    <w:rsid w:val="00541DF7"/>
    <w:rPr>
      <w:rFonts w:ascii="Times New Roman" w:eastAsia="標楷體" w:hAnsi="Times New Roman" w:cs="Times New Roman"/>
      <w:kern w:val="0"/>
      <w:sz w:val="22"/>
    </w:rPr>
  </w:style>
  <w:style w:type="paragraph" w:styleId="32">
    <w:name w:val="toc 3"/>
    <w:basedOn w:val="a1"/>
    <w:next w:val="a1"/>
    <w:autoRedefine/>
    <w:uiPriority w:val="39"/>
    <w:qFormat/>
    <w:rsid w:val="00541DF7"/>
    <w:pPr>
      <w:tabs>
        <w:tab w:val="left" w:pos="1560"/>
        <w:tab w:val="right" w:leader="dot" w:pos="9628"/>
      </w:tabs>
      <w:ind w:leftChars="472" w:left="1133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1"/>
    <w:next w:val="a1"/>
    <w:autoRedefine/>
    <w:uiPriority w:val="99"/>
    <w:rsid w:val="00541DF7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1">
    <w:name w:val="toc 5"/>
    <w:basedOn w:val="a1"/>
    <w:next w:val="a1"/>
    <w:autoRedefine/>
    <w:uiPriority w:val="99"/>
    <w:rsid w:val="00541DF7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aff6">
    <w:name w:val="footnote text"/>
    <w:basedOn w:val="a1"/>
    <w:link w:val="aff7"/>
    <w:uiPriority w:val="99"/>
    <w:rsid w:val="00541DF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7">
    <w:name w:val="註腳文字 字元"/>
    <w:basedOn w:val="a2"/>
    <w:link w:val="aff6"/>
    <w:uiPriority w:val="99"/>
    <w:rsid w:val="00541DF7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aliases w:val="FR,Ref,de nota al pie,註腳內容,Error-Fußnotenzeichen5,Error-Fußnotenzeichen6,Error-Fußnotenzeichen3,ftref,Error-Fusnotsnotsnotsnotßnotenzeichen5,Error-Fußnotenze,f,Error-Fusnotsnotßnotenzeichen5,Error-Fußnoten,Error-Fußnotenzeic,Appel note de bas"/>
    <w:uiPriority w:val="99"/>
    <w:rsid w:val="00541DF7"/>
    <w:rPr>
      <w:vertAlign w:val="superscript"/>
    </w:rPr>
  </w:style>
  <w:style w:type="character" w:customStyle="1" w:styleId="google-src-text1">
    <w:name w:val="google-src-text1"/>
    <w:uiPriority w:val="99"/>
    <w:rsid w:val="00541DF7"/>
    <w:rPr>
      <w:vanish/>
      <w:webHidden w:val="0"/>
      <w:specVanish w:val="0"/>
    </w:rPr>
  </w:style>
  <w:style w:type="paragraph" w:customStyle="1" w:styleId="aff9">
    <w:name w:val="文章"/>
    <w:link w:val="affa"/>
    <w:uiPriority w:val="99"/>
    <w:qFormat/>
    <w:rsid w:val="00541DF7"/>
    <w:pPr>
      <w:spacing w:beforeLines="50" w:afterLines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a">
    <w:name w:val="文章 字元"/>
    <w:link w:val="aff9"/>
    <w:uiPriority w:val="99"/>
    <w:rsid w:val="00541DF7"/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b">
    <w:name w:val="圖標題"/>
    <w:uiPriority w:val="99"/>
    <w:qFormat/>
    <w:rsid w:val="00541DF7"/>
    <w:pPr>
      <w:spacing w:line="360" w:lineRule="exac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c">
    <w:name w:val="表格文字－中 字元"/>
    <w:rsid w:val="00541DF7"/>
    <w:pPr>
      <w:spacing w:line="320" w:lineRule="exact"/>
      <w:jc w:val="center"/>
    </w:pPr>
    <w:rPr>
      <w:rFonts w:ascii="Times New Roman" w:eastAsia="標楷體" w:hAnsi="Times New Roman" w:cs="Times New Roman"/>
      <w:sz w:val="22"/>
    </w:rPr>
  </w:style>
  <w:style w:type="paragraph" w:customStyle="1" w:styleId="-">
    <w:name w:val="表文字-中"/>
    <w:uiPriority w:val="99"/>
    <w:rsid w:val="00541DF7"/>
    <w:pPr>
      <w:spacing w:line="280" w:lineRule="exact"/>
      <w:jc w:val="center"/>
    </w:pPr>
    <w:rPr>
      <w:rFonts w:ascii="Times New Roman" w:eastAsia="標楷體" w:hAnsi="Times New Roman" w:cs="Times New Roman"/>
      <w:spacing w:val="10"/>
      <w:sz w:val="22"/>
    </w:rPr>
  </w:style>
  <w:style w:type="paragraph" w:customStyle="1" w:styleId="-0">
    <w:name w:val="表文字-左 字元"/>
    <w:link w:val="-1"/>
    <w:uiPriority w:val="99"/>
    <w:rsid w:val="00541DF7"/>
    <w:pPr>
      <w:spacing w:line="280" w:lineRule="exact"/>
      <w:jc w:val="both"/>
    </w:pPr>
    <w:rPr>
      <w:rFonts w:ascii="Times New Roman" w:eastAsia="標楷體" w:hAnsi="Times New Roman" w:cs="Times New Roman"/>
      <w:spacing w:val="10"/>
      <w:sz w:val="22"/>
    </w:rPr>
  </w:style>
  <w:style w:type="character" w:customStyle="1" w:styleId="-1">
    <w:name w:val="表文字-左 字元 字元"/>
    <w:link w:val="-0"/>
    <w:uiPriority w:val="99"/>
    <w:rsid w:val="00541DF7"/>
    <w:rPr>
      <w:rFonts w:ascii="Times New Roman" w:eastAsia="標楷體" w:hAnsi="Times New Roman" w:cs="Times New Roman"/>
      <w:spacing w:val="10"/>
      <w:sz w:val="22"/>
    </w:rPr>
  </w:style>
  <w:style w:type="paragraph" w:customStyle="1" w:styleId="affd">
    <w:name w:val="表標題"/>
    <w:basedOn w:val="a1"/>
    <w:link w:val="affe"/>
    <w:uiPriority w:val="99"/>
    <w:rsid w:val="00541DF7"/>
    <w:pPr>
      <w:adjustRightInd w:val="0"/>
      <w:snapToGrid w:val="0"/>
      <w:spacing w:afterLines="50" w:line="440" w:lineRule="exact"/>
      <w:jc w:val="center"/>
      <w:textAlignment w:val="baseline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ffe">
    <w:name w:val="表標題 字元"/>
    <w:link w:val="affd"/>
    <w:uiPriority w:val="99"/>
    <w:rsid w:val="00541DF7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">
    <w:name w:val="表格文字"/>
    <w:basedOn w:val="a1"/>
    <w:link w:val="afff0"/>
    <w:rsid w:val="00541DF7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character" w:customStyle="1" w:styleId="afff0">
    <w:name w:val="表格文字 字元"/>
    <w:link w:val="afff"/>
    <w:rsid w:val="00541DF7"/>
    <w:rPr>
      <w:rFonts w:ascii="Times New Roman" w:eastAsia="標楷體" w:hAnsi="Times New Roman" w:cs="Times New Roman"/>
      <w:sz w:val="20"/>
      <w:szCs w:val="28"/>
    </w:rPr>
  </w:style>
  <w:style w:type="paragraph" w:customStyle="1" w:styleId="-2">
    <w:name w:val="文章-縮排2字元"/>
    <w:link w:val="-20"/>
    <w:uiPriority w:val="99"/>
    <w:rsid w:val="00541DF7"/>
    <w:pPr>
      <w:spacing w:beforeLines="50" w:afterLines="50" w:line="480" w:lineRule="exact"/>
      <w:ind w:leftChars="200" w:left="200"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f1">
    <w:name w:val="文章 字元 字元"/>
    <w:link w:val="afff2"/>
    <w:uiPriority w:val="99"/>
    <w:rsid w:val="00541DF7"/>
    <w:pPr>
      <w:spacing w:beforeLines="50" w:afterLines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f2">
    <w:name w:val="文章 字元 字元 字元"/>
    <w:link w:val="afff1"/>
    <w:uiPriority w:val="99"/>
    <w:rsid w:val="00541DF7"/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f3">
    <w:name w:val="一 字元"/>
    <w:link w:val="afff4"/>
    <w:uiPriority w:val="99"/>
    <w:rsid w:val="00541DF7"/>
    <w:pPr>
      <w:spacing w:beforeLines="100" w:line="440" w:lineRule="exact"/>
      <w:jc w:val="both"/>
    </w:pPr>
    <w:rPr>
      <w:rFonts w:ascii="Times New Roman" w:eastAsia="標楷體" w:hAnsi="Times New Roman" w:cs="Times New Roman"/>
      <w:spacing w:val="10"/>
      <w:sz w:val="32"/>
      <w:szCs w:val="40"/>
    </w:rPr>
  </w:style>
  <w:style w:type="character" w:customStyle="1" w:styleId="afff4">
    <w:name w:val="一 字元 字元"/>
    <w:link w:val="afff3"/>
    <w:uiPriority w:val="99"/>
    <w:rsid w:val="00541DF7"/>
    <w:rPr>
      <w:rFonts w:ascii="Times New Roman" w:eastAsia="標楷體" w:hAnsi="Times New Roman" w:cs="Times New Roman"/>
      <w:spacing w:val="10"/>
      <w:sz w:val="32"/>
      <w:szCs w:val="40"/>
    </w:rPr>
  </w:style>
  <w:style w:type="character" w:customStyle="1" w:styleId="13">
    <w:name w:val="1. 字元"/>
    <w:link w:val="12"/>
    <w:rsid w:val="00541DF7"/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afff5">
    <w:name w:val="單位"/>
    <w:link w:val="afff6"/>
    <w:uiPriority w:val="99"/>
    <w:rsid w:val="00541DF7"/>
    <w:pPr>
      <w:jc w:val="right"/>
    </w:pPr>
    <w:rPr>
      <w:rFonts w:ascii="Times New Roman" w:eastAsia="標楷體" w:hAnsi="Times New Roman" w:cs="Times New Roman"/>
      <w:spacing w:val="10"/>
      <w:sz w:val="20"/>
      <w:szCs w:val="20"/>
    </w:rPr>
  </w:style>
  <w:style w:type="character" w:customStyle="1" w:styleId="af9">
    <w:name w:val="（一） 字元"/>
    <w:link w:val="af8"/>
    <w:rsid w:val="00541DF7"/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00">
    <w:name w:val="a0"/>
    <w:basedOn w:val="a1"/>
    <w:uiPriority w:val="99"/>
    <w:rsid w:val="00541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">
    <w:name w:val="表文字-左"/>
    <w:uiPriority w:val="99"/>
    <w:rsid w:val="00541DF7"/>
    <w:pPr>
      <w:spacing w:line="280" w:lineRule="exact"/>
      <w:jc w:val="both"/>
    </w:pPr>
    <w:rPr>
      <w:rFonts w:ascii="Times New Roman" w:eastAsia="標楷體" w:hAnsi="Times New Roman" w:cs="Times New Roman"/>
      <w:spacing w:val="10"/>
      <w:sz w:val="22"/>
    </w:rPr>
  </w:style>
  <w:style w:type="paragraph" w:customStyle="1" w:styleId="afff7">
    <w:name w:val="節名"/>
    <w:uiPriority w:val="99"/>
    <w:rsid w:val="00541DF7"/>
    <w:pPr>
      <w:spacing w:beforeLines="50" w:afterLines="50"/>
      <w:jc w:val="center"/>
    </w:pPr>
    <w:rPr>
      <w:rFonts w:ascii="Times New Roman" w:eastAsia="標楷體" w:hAnsi="Times New Roman" w:cs="Times New Roman"/>
      <w:spacing w:val="10"/>
      <w:sz w:val="40"/>
      <w:szCs w:val="40"/>
    </w:rPr>
  </w:style>
  <w:style w:type="character" w:customStyle="1" w:styleId="w-black-111">
    <w:name w:val="w-black-111"/>
    <w:uiPriority w:val="99"/>
    <w:rsid w:val="00541DF7"/>
    <w:rPr>
      <w:rFonts w:ascii="Arial" w:hAnsi="Arial" w:cs="Arial" w:hint="default"/>
      <w:strike w:val="0"/>
      <w:dstrike w:val="0"/>
      <w:color w:val="2E2E2E"/>
      <w:sz w:val="17"/>
      <w:szCs w:val="17"/>
      <w:u w:val="none"/>
      <w:effect w:val="none"/>
    </w:rPr>
  </w:style>
  <w:style w:type="paragraph" w:customStyle="1" w:styleId="afff8">
    <w:name w:val="資料來源"/>
    <w:link w:val="afff9"/>
    <w:rsid w:val="00541DF7"/>
    <w:rPr>
      <w:rFonts w:ascii="Times New Roman" w:eastAsia="標楷體" w:hAnsi="Times New Roman" w:cs="Times New Roman"/>
      <w:spacing w:val="10"/>
      <w:sz w:val="20"/>
      <w:szCs w:val="28"/>
    </w:rPr>
  </w:style>
  <w:style w:type="paragraph" w:customStyle="1" w:styleId="15">
    <w:name w:val="(1)"/>
    <w:rsid w:val="00541DF7"/>
    <w:pPr>
      <w:spacing w:beforeLines="50" w:afterLines="50" w:line="480" w:lineRule="exact"/>
      <w:ind w:leftChars="300" w:left="416" w:hangingChars="116" w:hanging="116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character" w:customStyle="1" w:styleId="EmailStyle711">
    <w:name w:val="EmailStyle711"/>
    <w:uiPriority w:val="99"/>
    <w:rsid w:val="00541DF7"/>
    <w:rPr>
      <w:rFonts w:ascii="Arial" w:eastAsia="新細明體" w:hAnsi="Arial" w:cs="Arial"/>
      <w:color w:val="000000"/>
      <w:sz w:val="18"/>
    </w:rPr>
  </w:style>
  <w:style w:type="paragraph" w:customStyle="1" w:styleId="-12">
    <w:name w:val="表文字-中12"/>
    <w:uiPriority w:val="99"/>
    <w:rsid w:val="00541DF7"/>
    <w:pPr>
      <w:spacing w:line="280" w:lineRule="exact"/>
      <w:jc w:val="center"/>
    </w:pPr>
    <w:rPr>
      <w:rFonts w:ascii="Times New Roman" w:eastAsia="標楷體" w:hAnsi="Times New Roman" w:cs="Times New Roman"/>
      <w:spacing w:val="10"/>
    </w:rPr>
  </w:style>
  <w:style w:type="paragraph" w:customStyle="1" w:styleId="-30">
    <w:name w:val="文章-縮排3字元"/>
    <w:basedOn w:val="-2"/>
    <w:uiPriority w:val="99"/>
    <w:rsid w:val="00541DF7"/>
    <w:pPr>
      <w:ind w:leftChars="300" w:left="300"/>
    </w:pPr>
  </w:style>
  <w:style w:type="paragraph" w:customStyle="1" w:styleId="110">
    <w:name w:val="1. 字元1"/>
    <w:link w:val="111"/>
    <w:uiPriority w:val="99"/>
    <w:rsid w:val="00541DF7"/>
    <w:pPr>
      <w:spacing w:beforeLines="50" w:afterLines="50" w:line="480" w:lineRule="exact"/>
      <w:ind w:leftChars="200" w:left="275" w:hangingChars="75" w:hanging="75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character" w:customStyle="1" w:styleId="111">
    <w:name w:val="1. 字元1 字元"/>
    <w:link w:val="110"/>
    <w:uiPriority w:val="99"/>
    <w:rsid w:val="00541DF7"/>
    <w:rPr>
      <w:rFonts w:ascii="Times New Roman" w:eastAsia="標楷體" w:hAnsi="Times New Roman" w:cs="Times New Roman"/>
      <w:spacing w:val="10"/>
      <w:sz w:val="28"/>
      <w:szCs w:val="40"/>
    </w:rPr>
  </w:style>
  <w:style w:type="paragraph" w:styleId="afffa">
    <w:name w:val="Title"/>
    <w:basedOn w:val="a1"/>
    <w:next w:val="a1"/>
    <w:link w:val="afffb"/>
    <w:uiPriority w:val="99"/>
    <w:qFormat/>
    <w:rsid w:val="00541DF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b">
    <w:name w:val="標題 字元"/>
    <w:basedOn w:val="a2"/>
    <w:link w:val="afffa"/>
    <w:uiPriority w:val="99"/>
    <w:rsid w:val="00541DF7"/>
    <w:rPr>
      <w:rFonts w:ascii="Cambria" w:eastAsia="新細明體" w:hAnsi="Cambria" w:cs="Times New Roman"/>
      <w:b/>
      <w:bCs/>
      <w:sz w:val="32"/>
      <w:szCs w:val="32"/>
    </w:rPr>
  </w:style>
  <w:style w:type="character" w:styleId="afffc">
    <w:name w:val="Emphasis"/>
    <w:uiPriority w:val="99"/>
    <w:qFormat/>
    <w:rsid w:val="00541DF7"/>
    <w:rPr>
      <w:i/>
      <w:iCs/>
    </w:rPr>
  </w:style>
  <w:style w:type="paragraph" w:customStyle="1" w:styleId="afffd">
    <w:name w:val="(一) 字元"/>
    <w:link w:val="afffe"/>
    <w:uiPriority w:val="99"/>
    <w:rsid w:val="00541DF7"/>
    <w:pPr>
      <w:spacing w:beforeLines="50" w:afterLines="50" w:line="480" w:lineRule="exact"/>
      <w:ind w:left="300" w:hangingChars="300" w:hanging="300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character" w:customStyle="1" w:styleId="afffe">
    <w:name w:val="(一) 字元 字元"/>
    <w:link w:val="afffd"/>
    <w:uiPriority w:val="99"/>
    <w:rsid w:val="00541DF7"/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affff">
    <w:name w:val="圖標題 字元"/>
    <w:link w:val="affff0"/>
    <w:uiPriority w:val="99"/>
    <w:rsid w:val="00541DF7"/>
    <w:pPr>
      <w:spacing w:line="360" w:lineRule="exac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ffff0">
    <w:name w:val="圖標題 字元 字元"/>
    <w:link w:val="affff"/>
    <w:uiPriority w:val="99"/>
    <w:rsid w:val="00541DF7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1">
    <w:name w:val="表格文字－中 字元 字元"/>
    <w:link w:val="affff2"/>
    <w:uiPriority w:val="99"/>
    <w:rsid w:val="00541DF7"/>
    <w:pPr>
      <w:spacing w:line="320" w:lineRule="exact"/>
      <w:jc w:val="center"/>
    </w:pPr>
    <w:rPr>
      <w:rFonts w:ascii="Times New Roman" w:eastAsia="標楷體" w:hAnsi="Times New Roman" w:cs="Times New Roman"/>
      <w:sz w:val="22"/>
    </w:rPr>
  </w:style>
  <w:style w:type="character" w:customStyle="1" w:styleId="affff2">
    <w:name w:val="表格文字－中 字元 字元 字元"/>
    <w:link w:val="affff1"/>
    <w:uiPriority w:val="99"/>
    <w:rsid w:val="00541DF7"/>
    <w:rPr>
      <w:rFonts w:ascii="Times New Roman" w:eastAsia="標楷體" w:hAnsi="Times New Roman" w:cs="Times New Roman"/>
      <w:sz w:val="22"/>
    </w:rPr>
  </w:style>
  <w:style w:type="paragraph" w:customStyle="1" w:styleId="affff3">
    <w:name w:val="表格文字－左 字元 字元"/>
    <w:link w:val="affff4"/>
    <w:uiPriority w:val="99"/>
    <w:rsid w:val="00541DF7"/>
    <w:pPr>
      <w:spacing w:line="320" w:lineRule="exact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fff4">
    <w:name w:val="表格文字－左 字元 字元 字元"/>
    <w:link w:val="affff3"/>
    <w:uiPriority w:val="99"/>
    <w:rsid w:val="00541DF7"/>
    <w:rPr>
      <w:rFonts w:ascii="Times New Roman" w:eastAsia="標楷體" w:hAnsi="Times New Roman" w:cs="Times New Roman"/>
      <w:kern w:val="0"/>
      <w:sz w:val="22"/>
    </w:rPr>
  </w:style>
  <w:style w:type="paragraph" w:customStyle="1" w:styleId="affff5">
    <w:name w:val="註"/>
    <w:basedOn w:val="afff8"/>
    <w:uiPriority w:val="99"/>
    <w:rsid w:val="00541DF7"/>
    <w:pPr>
      <w:spacing w:line="240" w:lineRule="exact"/>
      <w:ind w:left="200" w:hangingChars="200" w:hanging="200"/>
      <w:jc w:val="both"/>
    </w:pPr>
  </w:style>
  <w:style w:type="paragraph" w:styleId="affff6">
    <w:name w:val="caption"/>
    <w:basedOn w:val="a1"/>
    <w:next w:val="a1"/>
    <w:uiPriority w:val="99"/>
    <w:qFormat/>
    <w:rsid w:val="00541DF7"/>
    <w:rPr>
      <w:rFonts w:ascii="Times New Roman" w:eastAsia="新細明體" w:hAnsi="Times New Roman" w:cs="Times New Roman"/>
      <w:sz w:val="20"/>
      <w:szCs w:val="20"/>
    </w:rPr>
  </w:style>
  <w:style w:type="paragraph" w:customStyle="1" w:styleId="affff7">
    <w:name w:val="內文樣式"/>
    <w:basedOn w:val="a1"/>
    <w:uiPriority w:val="99"/>
    <w:rsid w:val="00541DF7"/>
    <w:pPr>
      <w:adjustRightInd w:val="0"/>
      <w:spacing w:line="360" w:lineRule="exact"/>
      <w:ind w:leftChars="250" w:left="250" w:firstLineChars="200" w:firstLine="200"/>
      <w:textAlignment w:val="baseline"/>
    </w:pPr>
    <w:rPr>
      <w:rFonts w:ascii="細明體" w:eastAsia="標楷體" w:hAnsi="Times New Roman" w:cs="Times New Roman"/>
      <w:kern w:val="0"/>
      <w:sz w:val="28"/>
      <w:szCs w:val="20"/>
    </w:rPr>
  </w:style>
  <w:style w:type="paragraph" w:customStyle="1" w:styleId="a0">
    <w:name w:val="內文[標號一]"/>
    <w:basedOn w:val="a1"/>
    <w:uiPriority w:val="99"/>
    <w:rsid w:val="00541DF7"/>
    <w:pPr>
      <w:numPr>
        <w:numId w:val="2"/>
      </w:numPr>
      <w:tabs>
        <w:tab w:val="left" w:pos="280"/>
      </w:tabs>
      <w:spacing w:afterLines="25" w:line="400" w:lineRule="exact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3">
    <w:name w:val="內文[縮排2字元]"/>
    <w:basedOn w:val="a1"/>
    <w:uiPriority w:val="99"/>
    <w:rsid w:val="00541DF7"/>
    <w:pPr>
      <w:suppressAutoHyphens/>
      <w:spacing w:afterLines="50" w:line="360" w:lineRule="exact"/>
      <w:ind w:leftChars="200" w:left="200" w:firstLineChars="200" w:firstLine="200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fff8">
    <w:name w:val="章名"/>
    <w:uiPriority w:val="99"/>
    <w:rsid w:val="00541DF7"/>
    <w:pPr>
      <w:spacing w:beforeLines="50" w:afterLines="50"/>
      <w:jc w:val="center"/>
    </w:pPr>
    <w:rPr>
      <w:rFonts w:ascii="Times New Roman" w:eastAsia="標楷體" w:hAnsi="Times New Roman" w:cs="Times New Roman"/>
      <w:spacing w:val="10"/>
      <w:sz w:val="48"/>
      <w:szCs w:val="44"/>
    </w:rPr>
  </w:style>
  <w:style w:type="paragraph" w:customStyle="1" w:styleId="-4">
    <w:name w:val="壹-左"/>
    <w:link w:val="-5"/>
    <w:uiPriority w:val="99"/>
    <w:rsid w:val="00541DF7"/>
    <w:pPr>
      <w:spacing w:beforeLines="100"/>
      <w:ind w:left="200" w:hangingChars="200" w:hanging="200"/>
      <w:jc w:val="both"/>
    </w:pPr>
    <w:rPr>
      <w:rFonts w:ascii="Times New Roman" w:eastAsia="標楷體" w:hAnsi="Times New Roman" w:cs="Times New Roman"/>
      <w:b/>
      <w:spacing w:val="10"/>
      <w:sz w:val="36"/>
      <w:szCs w:val="40"/>
    </w:rPr>
  </w:style>
  <w:style w:type="character" w:customStyle="1" w:styleId="-5">
    <w:name w:val="壹-左 字元"/>
    <w:link w:val="-4"/>
    <w:uiPriority w:val="99"/>
    <w:rsid w:val="00541DF7"/>
    <w:rPr>
      <w:rFonts w:ascii="Times New Roman" w:eastAsia="標楷體" w:hAnsi="Times New Roman" w:cs="Times New Roman"/>
      <w:b/>
      <w:spacing w:val="10"/>
      <w:sz w:val="36"/>
      <w:szCs w:val="40"/>
    </w:rPr>
  </w:style>
  <w:style w:type="paragraph" w:customStyle="1" w:styleId="-6">
    <w:name w:val="壹-中"/>
    <w:uiPriority w:val="99"/>
    <w:rsid w:val="00541DF7"/>
    <w:pPr>
      <w:jc w:val="center"/>
    </w:pPr>
    <w:rPr>
      <w:rFonts w:ascii="Times New Roman" w:eastAsia="標楷體" w:hAnsi="Times New Roman" w:cs="Times New Roman"/>
      <w:spacing w:val="10"/>
      <w:sz w:val="36"/>
      <w:szCs w:val="40"/>
    </w:rPr>
  </w:style>
  <w:style w:type="paragraph" w:customStyle="1" w:styleId="-120">
    <w:name w:val="表文字-左12"/>
    <w:link w:val="-121"/>
    <w:uiPriority w:val="99"/>
    <w:rsid w:val="00541DF7"/>
    <w:pPr>
      <w:spacing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1">
    <w:name w:val="表文字-左12 字元"/>
    <w:link w:val="-120"/>
    <w:uiPriority w:val="99"/>
    <w:rsid w:val="00541DF7"/>
    <w:rPr>
      <w:rFonts w:ascii="Times New Roman" w:eastAsia="標楷體" w:hAnsi="Times New Roman" w:cs="Times New Roman"/>
      <w:spacing w:val="10"/>
    </w:rPr>
  </w:style>
  <w:style w:type="paragraph" w:styleId="affff9">
    <w:name w:val="Date"/>
    <w:basedOn w:val="a1"/>
    <w:next w:val="a1"/>
    <w:link w:val="affffa"/>
    <w:uiPriority w:val="99"/>
    <w:rsid w:val="00541DF7"/>
    <w:pPr>
      <w:adjustRightInd w:val="0"/>
      <w:snapToGrid w:val="0"/>
      <w:spacing w:after="120" w:line="400" w:lineRule="atLeast"/>
      <w:jc w:val="right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ffa">
    <w:name w:val="日期 字元"/>
    <w:basedOn w:val="a2"/>
    <w:link w:val="affff9"/>
    <w:uiPriority w:val="99"/>
    <w:rsid w:val="00541DF7"/>
    <w:rPr>
      <w:rFonts w:ascii="Times New Roman" w:eastAsia="標楷體" w:hAnsi="Times New Roman" w:cs="Times New Roman"/>
      <w:sz w:val="28"/>
      <w:szCs w:val="28"/>
    </w:rPr>
  </w:style>
  <w:style w:type="paragraph" w:customStyle="1" w:styleId="affffb">
    <w:name w:val="標題壹"/>
    <w:basedOn w:val="a1"/>
    <w:uiPriority w:val="99"/>
    <w:rsid w:val="00541DF7"/>
    <w:pPr>
      <w:widowControl/>
      <w:tabs>
        <w:tab w:val="right" w:leader="dot" w:pos="8505"/>
      </w:tabs>
      <w:autoSpaceDE w:val="0"/>
      <w:autoSpaceDN w:val="0"/>
      <w:adjustRightInd w:val="0"/>
      <w:snapToGrid w:val="0"/>
      <w:spacing w:before="240" w:after="120" w:line="360" w:lineRule="atLeast"/>
      <w:jc w:val="both"/>
      <w:textAlignment w:val="bottom"/>
    </w:pPr>
    <w:rPr>
      <w:rFonts w:ascii="標楷體" w:eastAsia="標楷體" w:hAnsi="Times New Roman" w:cs="Times New Roman"/>
      <w:b/>
      <w:kern w:val="0"/>
      <w:sz w:val="36"/>
      <w:szCs w:val="28"/>
    </w:rPr>
  </w:style>
  <w:style w:type="paragraph" w:customStyle="1" w:styleId="affffc">
    <w:name w:val="目次"/>
    <w:basedOn w:val="a1"/>
    <w:uiPriority w:val="99"/>
    <w:rsid w:val="00541DF7"/>
    <w:pPr>
      <w:tabs>
        <w:tab w:val="right" w:leader="dot" w:pos="8165"/>
        <w:tab w:val="right" w:pos="8505"/>
      </w:tabs>
      <w:snapToGrid w:val="0"/>
      <w:spacing w:line="520" w:lineRule="exact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fffd">
    <w:name w:val="."/>
    <w:basedOn w:val="a1"/>
    <w:uiPriority w:val="99"/>
    <w:rsid w:val="00541DF7"/>
    <w:pPr>
      <w:tabs>
        <w:tab w:val="num" w:pos="1920"/>
      </w:tabs>
      <w:spacing w:line="240" w:lineRule="exact"/>
      <w:ind w:left="1920" w:hanging="1920"/>
    </w:pPr>
    <w:rPr>
      <w:rFonts w:ascii="Times New Roman" w:eastAsia="標楷體" w:hAnsi="Times New Roman" w:cs="Times New Roman"/>
      <w:szCs w:val="24"/>
    </w:rPr>
  </w:style>
  <w:style w:type="table" w:customStyle="1" w:styleId="16">
    <w:name w:val="表格格線1"/>
    <w:basedOn w:val="a3"/>
    <w:next w:val="a6"/>
    <w:uiPriority w:val="59"/>
    <w:rsid w:val="00541DF7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e">
    <w:name w:val="作者名"/>
    <w:uiPriority w:val="99"/>
    <w:rsid w:val="00541DF7"/>
    <w:pPr>
      <w:jc w:val="right"/>
    </w:pPr>
    <w:rPr>
      <w:rFonts w:ascii="Times New Roman" w:eastAsia="標楷體" w:hAnsi="Times New Roman" w:cs="Times New Roman"/>
      <w:szCs w:val="28"/>
    </w:rPr>
  </w:style>
  <w:style w:type="paragraph" w:customStyle="1" w:styleId="afffff">
    <w:name w:val="字元 字元 字元"/>
    <w:basedOn w:val="a1"/>
    <w:uiPriority w:val="99"/>
    <w:rsid w:val="00541DF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ffff0">
    <w:name w:val="Table Professional"/>
    <w:basedOn w:val="a6"/>
    <w:uiPriority w:val="99"/>
    <w:rsid w:val="00541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Header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1">
    <w:name w:val="主旨"/>
    <w:basedOn w:val="af6"/>
    <w:uiPriority w:val="99"/>
    <w:rsid w:val="00541DF7"/>
    <w:pPr>
      <w:snapToGrid w:val="0"/>
      <w:spacing w:line="640" w:lineRule="exact"/>
      <w:ind w:left="952" w:hanging="952"/>
    </w:pPr>
    <w:rPr>
      <w:rFonts w:ascii="Arial" w:hAnsi="Arial"/>
      <w:sz w:val="32"/>
    </w:rPr>
  </w:style>
  <w:style w:type="paragraph" w:styleId="24">
    <w:name w:val="Body Text Indent 2"/>
    <w:basedOn w:val="a1"/>
    <w:link w:val="25"/>
    <w:uiPriority w:val="99"/>
    <w:rsid w:val="00541DF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2"/>
    <w:link w:val="24"/>
    <w:uiPriority w:val="99"/>
    <w:rsid w:val="00541DF7"/>
    <w:rPr>
      <w:rFonts w:ascii="Times New Roman" w:eastAsia="新細明體" w:hAnsi="Times New Roman" w:cs="Times New Roman"/>
      <w:szCs w:val="24"/>
    </w:rPr>
  </w:style>
  <w:style w:type="paragraph" w:customStyle="1" w:styleId="17">
    <w:name w:val="清單段落1"/>
    <w:basedOn w:val="a1"/>
    <w:uiPriority w:val="99"/>
    <w:qFormat/>
    <w:rsid w:val="00541DF7"/>
    <w:pPr>
      <w:ind w:leftChars="200" w:left="480"/>
    </w:pPr>
    <w:rPr>
      <w:rFonts w:ascii="Calibri" w:eastAsia="新細明體" w:hAnsi="Calibri" w:cs="Times New Roman"/>
    </w:rPr>
  </w:style>
  <w:style w:type="paragraph" w:styleId="afffff2">
    <w:name w:val="Salutation"/>
    <w:basedOn w:val="a1"/>
    <w:next w:val="a1"/>
    <w:link w:val="afffff3"/>
    <w:uiPriority w:val="99"/>
    <w:rsid w:val="00541DF7"/>
    <w:rPr>
      <w:rFonts w:ascii="Times New Roman" w:eastAsia="新細明體" w:hAnsi="Times New Roman" w:cs="Times New Roman"/>
      <w:szCs w:val="20"/>
    </w:rPr>
  </w:style>
  <w:style w:type="character" w:customStyle="1" w:styleId="afffff3">
    <w:name w:val="問候 字元"/>
    <w:basedOn w:val="a2"/>
    <w:link w:val="afffff2"/>
    <w:uiPriority w:val="99"/>
    <w:rsid w:val="00541DF7"/>
    <w:rPr>
      <w:rFonts w:ascii="Times New Roman" w:eastAsia="新細明體" w:hAnsi="Times New Roman" w:cs="Times New Roman"/>
      <w:szCs w:val="20"/>
    </w:rPr>
  </w:style>
  <w:style w:type="table" w:styleId="Web1">
    <w:name w:val="Table Web 1"/>
    <w:basedOn w:val="a3"/>
    <w:uiPriority w:val="99"/>
    <w:rsid w:val="00541D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rsid w:val="00541D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pyright">
    <w:name w:val="copyright"/>
    <w:basedOn w:val="a2"/>
    <w:uiPriority w:val="99"/>
    <w:rsid w:val="00541DF7"/>
  </w:style>
  <w:style w:type="character" w:customStyle="1" w:styleId="pathnodename">
    <w:name w:val="pathnodename"/>
    <w:basedOn w:val="a2"/>
    <w:uiPriority w:val="99"/>
    <w:rsid w:val="00541DF7"/>
  </w:style>
  <w:style w:type="paragraph" w:styleId="afffff4">
    <w:name w:val="Document Map"/>
    <w:basedOn w:val="a1"/>
    <w:link w:val="afffff5"/>
    <w:uiPriority w:val="99"/>
    <w:rsid w:val="00541DF7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ffff5">
    <w:name w:val="文件引導模式 字元"/>
    <w:basedOn w:val="a2"/>
    <w:link w:val="afffff4"/>
    <w:uiPriority w:val="99"/>
    <w:rsid w:val="00541DF7"/>
    <w:rPr>
      <w:rFonts w:ascii="Arial" w:eastAsia="新細明體" w:hAnsi="Arial" w:cs="Times New Roman"/>
      <w:szCs w:val="24"/>
      <w:shd w:val="clear" w:color="auto" w:fill="000080"/>
    </w:rPr>
  </w:style>
  <w:style w:type="paragraph" w:styleId="afffff6">
    <w:name w:val="Closing"/>
    <w:basedOn w:val="a1"/>
    <w:link w:val="afffff7"/>
    <w:uiPriority w:val="99"/>
    <w:rsid w:val="00541DF7"/>
    <w:pPr>
      <w:ind w:leftChars="1800" w:left="100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fff7">
    <w:name w:val="結語 字元"/>
    <w:basedOn w:val="a2"/>
    <w:link w:val="afffff6"/>
    <w:uiPriority w:val="99"/>
    <w:rsid w:val="00541DF7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contentline">
    <w:name w:val="contentline"/>
    <w:uiPriority w:val="99"/>
    <w:rsid w:val="00541DF7"/>
    <w:rPr>
      <w:rFonts w:ascii="Times New Roman" w:hAnsi="Times New Roman" w:hint="default"/>
      <w:sz w:val="22"/>
      <w:szCs w:val="22"/>
      <w:u w:val="single"/>
    </w:rPr>
  </w:style>
  <w:style w:type="character" w:customStyle="1" w:styleId="word131">
    <w:name w:val="word131"/>
    <w:uiPriority w:val="99"/>
    <w:rsid w:val="00541DF7"/>
    <w:rPr>
      <w:color w:val="C6733B"/>
    </w:rPr>
  </w:style>
  <w:style w:type="paragraph" w:customStyle="1" w:styleId="Default">
    <w:name w:val="Default"/>
    <w:uiPriority w:val="99"/>
    <w:rsid w:val="00541DF7"/>
    <w:pPr>
      <w:widowControl w:val="0"/>
      <w:autoSpaceDE w:val="0"/>
      <w:autoSpaceDN w:val="0"/>
      <w:adjustRightInd w:val="0"/>
    </w:pPr>
    <w:rPr>
      <w:rFonts w:ascii="Arial Unicode MS" w:eastAsia="新細明體" w:hAnsi="Times New Roman" w:cs="Times New Roman"/>
      <w:color w:val="000000"/>
      <w:kern w:val="0"/>
      <w:szCs w:val="24"/>
    </w:rPr>
  </w:style>
  <w:style w:type="paragraph" w:customStyle="1" w:styleId="10-75">
    <w:name w:val="10 點 灰-75% 左右對齊"/>
    <w:basedOn w:val="Default"/>
    <w:next w:val="Default"/>
    <w:uiPriority w:val="99"/>
    <w:rsid w:val="00541DF7"/>
    <w:rPr>
      <w:rFonts w:ascii="Times New Roman"/>
      <w:color w:val="auto"/>
    </w:rPr>
  </w:style>
  <w:style w:type="paragraph" w:styleId="26">
    <w:name w:val="Body Text 2"/>
    <w:basedOn w:val="a1"/>
    <w:link w:val="27"/>
    <w:uiPriority w:val="99"/>
    <w:rsid w:val="00541DF7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7">
    <w:name w:val="本文 2 字元"/>
    <w:basedOn w:val="a2"/>
    <w:link w:val="26"/>
    <w:uiPriority w:val="99"/>
    <w:rsid w:val="00541DF7"/>
    <w:rPr>
      <w:rFonts w:ascii="Times New Roman" w:eastAsia="新細明體" w:hAnsi="Times New Roman" w:cs="Times New Roman"/>
      <w:szCs w:val="24"/>
    </w:rPr>
  </w:style>
  <w:style w:type="paragraph" w:customStyle="1" w:styleId="18">
    <w:name w:val="1 字元 字元 字元 字元 字元 字元 字元 字元 字元 字元"/>
    <w:basedOn w:val="a1"/>
    <w:uiPriority w:val="99"/>
    <w:rsid w:val="00541DF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8">
    <w:name w:val="內文 A"/>
    <w:uiPriority w:val="99"/>
    <w:rsid w:val="00541DF7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eb10">
    <w:name w:val="內文 (Web)1"/>
    <w:uiPriority w:val="99"/>
    <w:rsid w:val="00541DF7"/>
    <w:pPr>
      <w:spacing w:before="100" w:after="100"/>
    </w:pPr>
    <w:rPr>
      <w:rFonts w:ascii="Lucida Grande" w:eastAsia="ヒラギノ角ゴ Pro W3" w:hAnsi="Lucida Grande" w:cs="Times New Roman"/>
      <w:color w:val="000000"/>
      <w:kern w:val="0"/>
      <w:szCs w:val="20"/>
    </w:rPr>
  </w:style>
  <w:style w:type="paragraph" w:customStyle="1" w:styleId="afffff9">
    <w:name w:val="任意形式"/>
    <w:uiPriority w:val="99"/>
    <w:rsid w:val="00541DF7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fn">
    <w:name w:val="fn"/>
    <w:basedOn w:val="a2"/>
    <w:uiPriority w:val="99"/>
    <w:rsid w:val="00541DF7"/>
  </w:style>
  <w:style w:type="paragraph" w:customStyle="1" w:styleId="afffffa">
    <w:name w:val="答案"/>
    <w:basedOn w:val="a1"/>
    <w:uiPriority w:val="99"/>
    <w:rsid w:val="00541DF7"/>
    <w:pPr>
      <w:tabs>
        <w:tab w:val="left" w:pos="3120"/>
        <w:tab w:val="left" w:pos="5720"/>
      </w:tabs>
      <w:spacing w:line="360" w:lineRule="exact"/>
      <w:ind w:leftChars="100" w:left="100"/>
      <w:jc w:val="both"/>
    </w:pPr>
    <w:rPr>
      <w:rFonts w:ascii="Times New Roman" w:eastAsia="標楷體" w:hAnsi="Times New Roman" w:cs="Times New Roman"/>
      <w:b/>
      <w:spacing w:val="10"/>
      <w:szCs w:val="24"/>
    </w:rPr>
  </w:style>
  <w:style w:type="paragraph" w:customStyle="1" w:styleId="19">
    <w:name w:val="樣式1"/>
    <w:basedOn w:val="2"/>
    <w:link w:val="1a"/>
    <w:autoRedefine/>
    <w:rsid w:val="00541DF7"/>
    <w:pPr>
      <w:spacing w:line="720" w:lineRule="auto"/>
    </w:pPr>
    <w:rPr>
      <w:b w:val="0"/>
      <w:sz w:val="32"/>
      <w:szCs w:val="32"/>
    </w:rPr>
  </w:style>
  <w:style w:type="character" w:styleId="HTML2">
    <w:name w:val="HTML Cite"/>
    <w:uiPriority w:val="99"/>
    <w:rsid w:val="00541DF7"/>
    <w:rPr>
      <w:i/>
      <w:iCs/>
    </w:rPr>
  </w:style>
  <w:style w:type="paragraph" w:styleId="61">
    <w:name w:val="toc 6"/>
    <w:basedOn w:val="a1"/>
    <w:next w:val="a1"/>
    <w:autoRedefine/>
    <w:uiPriority w:val="99"/>
    <w:rsid w:val="00541DF7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1"/>
    <w:next w:val="a1"/>
    <w:autoRedefine/>
    <w:uiPriority w:val="99"/>
    <w:rsid w:val="00541DF7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">
    <w:name w:val="toc 8"/>
    <w:basedOn w:val="a1"/>
    <w:next w:val="a1"/>
    <w:autoRedefine/>
    <w:uiPriority w:val="99"/>
    <w:rsid w:val="00541DF7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">
    <w:name w:val="toc 9"/>
    <w:basedOn w:val="a1"/>
    <w:next w:val="a1"/>
    <w:autoRedefine/>
    <w:uiPriority w:val="99"/>
    <w:rsid w:val="00541DF7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customStyle="1" w:styleId="afffffb">
    <w:name w:val="應徵項目"/>
    <w:basedOn w:val="a1"/>
    <w:next w:val="afa"/>
    <w:uiPriority w:val="99"/>
    <w:rsid w:val="00541DF7"/>
    <w:pPr>
      <w:widowControl/>
      <w:spacing w:before="220" w:after="220" w:line="220" w:lineRule="atLeast"/>
    </w:pPr>
    <w:rPr>
      <w:rFonts w:ascii="Times New Roman" w:eastAsia="新細明體" w:hAnsi="Times New Roman" w:cs="Times New Roman"/>
      <w:kern w:val="0"/>
      <w:sz w:val="20"/>
      <w:szCs w:val="20"/>
      <w:lang w:bidi="he-IL"/>
    </w:rPr>
  </w:style>
  <w:style w:type="character" w:customStyle="1" w:styleId="skypetbinnertext">
    <w:name w:val="skype_tb_innertext"/>
    <w:basedOn w:val="a2"/>
    <w:uiPriority w:val="99"/>
    <w:rsid w:val="00541DF7"/>
  </w:style>
  <w:style w:type="character" w:customStyle="1" w:styleId="link">
    <w:name w:val="link"/>
    <w:basedOn w:val="a2"/>
    <w:uiPriority w:val="99"/>
    <w:rsid w:val="00541DF7"/>
  </w:style>
  <w:style w:type="table" w:customStyle="1" w:styleId="28">
    <w:name w:val="表格格線2"/>
    <w:basedOn w:val="a3"/>
    <w:next w:val="a6"/>
    <w:uiPriority w:val="59"/>
    <w:rsid w:val="00541D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字元 字元 字元 字元 字元 字元 字元 字元 字元1"/>
    <w:basedOn w:val="a1"/>
    <w:uiPriority w:val="99"/>
    <w:rsid w:val="00541DF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tyle11">
    <w:name w:val="style11"/>
    <w:uiPriority w:val="99"/>
    <w:rsid w:val="00541DF7"/>
    <w:rPr>
      <w:rFonts w:ascii="Times New Roman" w:hAnsi="Times New Roman" w:cs="Times New Roman"/>
      <w:color w:val="FF0000"/>
    </w:rPr>
  </w:style>
  <w:style w:type="paragraph" w:styleId="33">
    <w:name w:val="Body Text Indent 3"/>
    <w:basedOn w:val="a1"/>
    <w:link w:val="34"/>
    <w:uiPriority w:val="99"/>
    <w:rsid w:val="00541DF7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2"/>
    <w:link w:val="33"/>
    <w:uiPriority w:val="99"/>
    <w:rsid w:val="00541DF7"/>
    <w:rPr>
      <w:rFonts w:ascii="Times New Roman" w:eastAsia="新細明體" w:hAnsi="Times New Roman" w:cs="Times New Roman"/>
      <w:sz w:val="16"/>
      <w:szCs w:val="16"/>
    </w:rPr>
  </w:style>
  <w:style w:type="paragraph" w:customStyle="1" w:styleId="29">
    <w:name w:val="清單段落2"/>
    <w:basedOn w:val="a1"/>
    <w:qFormat/>
    <w:rsid w:val="00541DF7"/>
    <w:pPr>
      <w:ind w:leftChars="200" w:left="480"/>
    </w:pPr>
    <w:rPr>
      <w:rFonts w:ascii="Calibri" w:eastAsia="新細明體" w:hAnsi="Calibri" w:cs="Times New Roman"/>
    </w:rPr>
  </w:style>
  <w:style w:type="paragraph" w:styleId="35">
    <w:name w:val="Body Text 3"/>
    <w:basedOn w:val="a1"/>
    <w:link w:val="36"/>
    <w:uiPriority w:val="99"/>
    <w:rsid w:val="00541DF7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 3 字元"/>
    <w:basedOn w:val="a2"/>
    <w:link w:val="35"/>
    <w:uiPriority w:val="99"/>
    <w:rsid w:val="00541DF7"/>
    <w:rPr>
      <w:rFonts w:ascii="Times New Roman" w:eastAsia="新細明體" w:hAnsi="Times New Roman" w:cs="Times New Roman"/>
      <w:sz w:val="16"/>
      <w:szCs w:val="16"/>
    </w:rPr>
  </w:style>
  <w:style w:type="character" w:customStyle="1" w:styleId="230">
    <w:name w:val="字元 字元23"/>
    <w:rsid w:val="00541DF7"/>
    <w:rPr>
      <w:rFonts w:ascii="Arial" w:eastAsia="標楷體" w:hAnsi="Arial"/>
      <w:b/>
      <w:bCs/>
      <w:kern w:val="52"/>
      <w:sz w:val="40"/>
      <w:szCs w:val="52"/>
    </w:rPr>
  </w:style>
  <w:style w:type="paragraph" w:customStyle="1" w:styleId="Form">
    <w:name w:val="Form:"/>
    <w:uiPriority w:val="99"/>
    <w:rsid w:val="00541DF7"/>
    <w:pPr>
      <w:ind w:firstLine="240"/>
    </w:pPr>
    <w:rPr>
      <w:rFonts w:ascii="Arial" w:eastAsia="新細明體" w:hAnsi="Arial" w:cs="Times New Roman"/>
      <w:kern w:val="0"/>
      <w:szCs w:val="20"/>
      <w:lang w:eastAsia="en-US"/>
    </w:rPr>
  </w:style>
  <w:style w:type="paragraph" w:customStyle="1" w:styleId="FormCenInstr">
    <w:name w:val="Form:Cen:Instr"/>
    <w:next w:val="Form"/>
    <w:uiPriority w:val="99"/>
    <w:rsid w:val="00541DF7"/>
    <w:pPr>
      <w:spacing w:before="60" w:after="120"/>
      <w:jc w:val="center"/>
    </w:pPr>
    <w:rPr>
      <w:rFonts w:ascii="Arial" w:eastAsia="新細明體" w:hAnsi="Arial" w:cs="Times New Roman"/>
      <w:kern w:val="0"/>
      <w:sz w:val="20"/>
      <w:szCs w:val="20"/>
      <w:lang w:eastAsia="en-US"/>
    </w:rPr>
  </w:style>
  <w:style w:type="paragraph" w:customStyle="1" w:styleId="Formflush">
    <w:name w:val="Form:flush"/>
    <w:basedOn w:val="Form"/>
    <w:next w:val="Form"/>
    <w:uiPriority w:val="99"/>
    <w:rsid w:val="00541DF7"/>
    <w:pPr>
      <w:ind w:firstLine="0"/>
    </w:pPr>
  </w:style>
  <w:style w:type="paragraph" w:styleId="afffffc">
    <w:name w:val="Subtitle"/>
    <w:basedOn w:val="a1"/>
    <w:link w:val="afffffd"/>
    <w:uiPriority w:val="99"/>
    <w:qFormat/>
    <w:rsid w:val="00541DF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新細明體" w:hAnsi="Times New Roman" w:cs="Times New Roman"/>
      <w:b/>
      <w:color w:val="FF0000"/>
      <w:kern w:val="0"/>
      <w:szCs w:val="20"/>
      <w:lang w:eastAsia="en-US"/>
    </w:rPr>
  </w:style>
  <w:style w:type="character" w:customStyle="1" w:styleId="afffffd">
    <w:name w:val="副標題 字元"/>
    <w:basedOn w:val="a2"/>
    <w:link w:val="afffffc"/>
    <w:uiPriority w:val="99"/>
    <w:rsid w:val="00541DF7"/>
    <w:rPr>
      <w:rFonts w:ascii="Times New Roman" w:eastAsia="新細明體" w:hAnsi="Times New Roman" w:cs="Times New Roman"/>
      <w:b/>
      <w:color w:val="FF0000"/>
      <w:kern w:val="0"/>
      <w:szCs w:val="20"/>
      <w:lang w:eastAsia="en-US"/>
    </w:rPr>
  </w:style>
  <w:style w:type="character" w:styleId="HTML3">
    <w:name w:val="HTML Acronym"/>
    <w:uiPriority w:val="99"/>
    <w:rsid w:val="00541DF7"/>
    <w:rPr>
      <w:color w:val="000000"/>
    </w:rPr>
  </w:style>
  <w:style w:type="paragraph" w:styleId="afffffe">
    <w:name w:val="Body Text First Indent"/>
    <w:basedOn w:val="afa"/>
    <w:link w:val="affffff"/>
    <w:uiPriority w:val="99"/>
    <w:rsid w:val="00541DF7"/>
    <w:pPr>
      <w:widowControl/>
      <w:ind w:firstLine="210"/>
    </w:pPr>
    <w:rPr>
      <w:rFonts w:eastAsia="標楷體"/>
      <w:lang w:eastAsia="en-US"/>
    </w:rPr>
  </w:style>
  <w:style w:type="character" w:customStyle="1" w:styleId="affffff">
    <w:name w:val="本文第一層縮排 字元"/>
    <w:basedOn w:val="afb"/>
    <w:link w:val="afffffe"/>
    <w:uiPriority w:val="99"/>
    <w:rsid w:val="00541DF7"/>
    <w:rPr>
      <w:rFonts w:ascii="Times New Roman" w:eastAsia="標楷體" w:hAnsi="Times New Roman" w:cs="Times New Roman"/>
      <w:szCs w:val="24"/>
      <w:lang w:eastAsia="en-US"/>
    </w:rPr>
  </w:style>
  <w:style w:type="character" w:customStyle="1" w:styleId="shorttext1">
    <w:name w:val="short_text1"/>
    <w:uiPriority w:val="99"/>
    <w:rsid w:val="00541DF7"/>
    <w:rPr>
      <w:sz w:val="29"/>
      <w:szCs w:val="29"/>
    </w:rPr>
  </w:style>
  <w:style w:type="character" w:customStyle="1" w:styleId="mediumtext1">
    <w:name w:val="medium_text1"/>
    <w:uiPriority w:val="99"/>
    <w:rsid w:val="00541DF7"/>
    <w:rPr>
      <w:sz w:val="24"/>
      <w:szCs w:val="24"/>
    </w:rPr>
  </w:style>
  <w:style w:type="character" w:customStyle="1" w:styleId="googqs-tidbit1">
    <w:name w:val="goog_qs-tidbit1"/>
    <w:uiPriority w:val="99"/>
    <w:rsid w:val="00541DF7"/>
    <w:rPr>
      <w:vanish w:val="0"/>
      <w:webHidden w:val="0"/>
      <w:specVanish w:val="0"/>
    </w:rPr>
  </w:style>
  <w:style w:type="paragraph" w:customStyle="1" w:styleId="word12">
    <w:name w:val="word12"/>
    <w:basedOn w:val="a1"/>
    <w:uiPriority w:val="99"/>
    <w:rsid w:val="00541DF7"/>
    <w:pPr>
      <w:widowControl/>
      <w:spacing w:before="100" w:beforeAutospacing="1" w:after="100" w:afterAutospacing="1" w:line="356" w:lineRule="atLeast"/>
    </w:pPr>
    <w:rPr>
      <w:rFonts w:ascii="新細明體" w:eastAsia="新細明體" w:hAnsi="新細明體" w:cs="新細明體"/>
      <w:color w:val="666666"/>
      <w:kern w:val="0"/>
      <w:sz w:val="19"/>
      <w:szCs w:val="19"/>
    </w:rPr>
  </w:style>
  <w:style w:type="paragraph" w:customStyle="1" w:styleId="itemfont1">
    <w:name w:val="itemfont1"/>
    <w:basedOn w:val="a1"/>
    <w:uiPriority w:val="99"/>
    <w:rsid w:val="00541DF7"/>
    <w:pPr>
      <w:widowControl/>
      <w:spacing w:before="100" w:beforeAutospacing="1" w:after="100" w:afterAutospacing="1"/>
    </w:pPr>
    <w:rPr>
      <w:rFonts w:ascii="Arial" w:eastAsia="Arial Unicode MS" w:hAnsi="Arial" w:cs="Arial"/>
      <w:color w:val="999966"/>
      <w:kern w:val="0"/>
      <w:szCs w:val="24"/>
    </w:rPr>
  </w:style>
  <w:style w:type="paragraph" w:customStyle="1" w:styleId="itemfont2">
    <w:name w:val="itemfont2"/>
    <w:basedOn w:val="a1"/>
    <w:uiPriority w:val="99"/>
    <w:rsid w:val="00541D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6699"/>
      <w:kern w:val="0"/>
      <w:sz w:val="26"/>
      <w:szCs w:val="26"/>
    </w:rPr>
  </w:style>
  <w:style w:type="paragraph" w:customStyle="1" w:styleId="itemfont3">
    <w:name w:val="itemfont3"/>
    <w:basedOn w:val="a1"/>
    <w:uiPriority w:val="99"/>
    <w:rsid w:val="00541DF7"/>
    <w:pPr>
      <w:widowControl/>
      <w:spacing w:before="100" w:beforeAutospacing="1" w:after="100" w:afterAutospacing="1"/>
    </w:pPr>
    <w:rPr>
      <w:rFonts w:ascii="Arial" w:eastAsia="Arial Unicode MS" w:hAnsi="Arial" w:cs="Arial"/>
      <w:color w:val="999966"/>
      <w:kern w:val="0"/>
      <w:sz w:val="22"/>
    </w:rPr>
  </w:style>
  <w:style w:type="paragraph" w:customStyle="1" w:styleId="f15">
    <w:name w:val="f15"/>
    <w:basedOn w:val="a1"/>
    <w:uiPriority w:val="99"/>
    <w:rsid w:val="00541DF7"/>
    <w:pPr>
      <w:widowControl/>
      <w:spacing w:before="100" w:beforeAutospacing="1" w:after="100" w:afterAutospacing="1" w:line="480" w:lineRule="atLeast"/>
    </w:pPr>
    <w:rPr>
      <w:rFonts w:ascii="Arial Unicode MS" w:eastAsia="Arial Unicode MS" w:hAnsi="Arial Unicode MS" w:cs="Arial Unicode MS"/>
      <w:color w:val="448CCB"/>
      <w:kern w:val="0"/>
      <w:sz w:val="30"/>
      <w:szCs w:val="30"/>
    </w:rPr>
  </w:style>
  <w:style w:type="paragraph" w:customStyle="1" w:styleId="ibox">
    <w:name w:val="ibox"/>
    <w:basedOn w:val="a1"/>
    <w:uiPriority w:val="99"/>
    <w:rsid w:val="00541DF7"/>
    <w:pPr>
      <w:widowControl/>
      <w:pBdr>
        <w:top w:val="single" w:sz="8" w:space="0" w:color="8B9A9F"/>
        <w:left w:val="single" w:sz="8" w:space="0" w:color="8B9A9F"/>
        <w:bottom w:val="single" w:sz="8" w:space="0" w:color="8B9A9F"/>
        <w:right w:val="single" w:sz="8" w:space="0" w:color="8B9A9F"/>
      </w:pBdr>
      <w:spacing w:before="100" w:beforeAutospacing="1" w:after="100" w:afterAutospacing="1"/>
    </w:pPr>
    <w:rPr>
      <w:rFonts w:ascii="Arial" w:eastAsia="Arial Unicode MS" w:hAnsi="Arial" w:cs="Arial"/>
      <w:kern w:val="0"/>
      <w:szCs w:val="24"/>
    </w:rPr>
  </w:style>
  <w:style w:type="paragraph" w:customStyle="1" w:styleId="font1">
    <w:name w:val="font1"/>
    <w:basedOn w:val="a1"/>
    <w:uiPriority w:val="99"/>
    <w:rsid w:val="00541DF7"/>
    <w:pPr>
      <w:widowControl/>
      <w:spacing w:before="100" w:beforeAutospacing="1" w:after="100" w:afterAutospacing="1"/>
    </w:pPr>
    <w:rPr>
      <w:rFonts w:ascii="sө" w:eastAsia="Arial Unicode MS" w:hAnsi="sө" w:cs="Arial Unicode MS"/>
      <w:color w:val="999999"/>
      <w:kern w:val="0"/>
      <w:sz w:val="20"/>
      <w:szCs w:val="20"/>
    </w:rPr>
  </w:style>
  <w:style w:type="paragraph" w:customStyle="1" w:styleId="a11">
    <w:name w:val="a11"/>
    <w:basedOn w:val="a1"/>
    <w:uiPriority w:val="99"/>
    <w:rsid w:val="00541D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99CC"/>
      <w:kern w:val="0"/>
      <w:szCs w:val="24"/>
    </w:rPr>
  </w:style>
  <w:style w:type="paragraph" w:customStyle="1" w:styleId="f16">
    <w:name w:val="f16"/>
    <w:basedOn w:val="a1"/>
    <w:uiPriority w:val="99"/>
    <w:rsid w:val="00541D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32"/>
      <w:szCs w:val="32"/>
    </w:rPr>
  </w:style>
  <w:style w:type="character" w:customStyle="1" w:styleId="itemfont21">
    <w:name w:val="itemfont21"/>
    <w:uiPriority w:val="99"/>
    <w:rsid w:val="00541DF7"/>
    <w:rPr>
      <w:color w:val="006699"/>
      <w:sz w:val="20"/>
      <w:szCs w:val="20"/>
    </w:rPr>
  </w:style>
  <w:style w:type="paragraph" w:customStyle="1" w:styleId="s6">
    <w:name w:val="s6"/>
    <w:basedOn w:val="a1"/>
    <w:uiPriority w:val="99"/>
    <w:rsid w:val="00541DF7"/>
    <w:pPr>
      <w:spacing w:line="320" w:lineRule="exact"/>
      <w:ind w:left="3260" w:hanging="1134"/>
    </w:pPr>
    <w:rPr>
      <w:rFonts w:ascii="Times New Roman" w:eastAsia="標楷體" w:hAnsi="Times New Roman" w:cs="Times New Roman"/>
      <w:szCs w:val="24"/>
    </w:rPr>
  </w:style>
  <w:style w:type="paragraph" w:customStyle="1" w:styleId="affffff0">
    <w:name w:val="二段"/>
    <w:basedOn w:val="a1"/>
    <w:uiPriority w:val="99"/>
    <w:rsid w:val="00541DF7"/>
    <w:pPr>
      <w:widowControl/>
      <w:adjustRightInd w:val="0"/>
      <w:snapToGrid w:val="0"/>
      <w:spacing w:line="400" w:lineRule="exact"/>
      <w:ind w:left="633" w:hanging="321"/>
      <w:jc w:val="both"/>
    </w:pPr>
    <w:rPr>
      <w:rFonts w:ascii="Times New Roman" w:eastAsia="全真楷書" w:hAnsi="Times New Roman" w:cs="Times New Roman"/>
      <w:noProof/>
      <w:spacing w:val="6"/>
      <w:kern w:val="0"/>
      <w:sz w:val="28"/>
      <w:szCs w:val="20"/>
    </w:rPr>
  </w:style>
  <w:style w:type="paragraph" w:customStyle="1" w:styleId="1c">
    <w:name w:val="內文1"/>
    <w:basedOn w:val="a1"/>
    <w:uiPriority w:val="99"/>
    <w:rsid w:val="00541DF7"/>
    <w:rPr>
      <w:rFonts w:ascii="標楷體" w:eastAsia="標楷體" w:hAnsi="Times New Roman" w:cs="Times New Roman"/>
      <w:szCs w:val="24"/>
    </w:rPr>
  </w:style>
  <w:style w:type="paragraph" w:customStyle="1" w:styleId="s5">
    <w:name w:val="s5"/>
    <w:basedOn w:val="a1"/>
    <w:uiPriority w:val="99"/>
    <w:rsid w:val="00541DF7"/>
    <w:pPr>
      <w:spacing w:line="320" w:lineRule="exact"/>
      <w:ind w:left="2551" w:hanging="850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s3">
    <w:name w:val="s3"/>
    <w:basedOn w:val="a1"/>
    <w:uiPriority w:val="99"/>
    <w:rsid w:val="00541DF7"/>
    <w:pPr>
      <w:ind w:left="1418" w:hanging="567"/>
    </w:pPr>
    <w:rPr>
      <w:rFonts w:ascii="Times New Roman" w:eastAsia="標楷體" w:hAnsi="Times New Roman" w:cs="Times New Roman"/>
      <w:szCs w:val="24"/>
    </w:rPr>
  </w:style>
  <w:style w:type="character" w:customStyle="1" w:styleId="EmailStyle82">
    <w:name w:val="EmailStyle82"/>
    <w:uiPriority w:val="99"/>
    <w:rsid w:val="00541DF7"/>
    <w:rPr>
      <w:rFonts w:ascii="Arial" w:eastAsia="新細明體" w:hAnsi="Arial" w:cs="Arial"/>
      <w:color w:val="000000"/>
      <w:sz w:val="18"/>
    </w:rPr>
  </w:style>
  <w:style w:type="paragraph" w:customStyle="1" w:styleId="210">
    <w:name w:val="清單段落21"/>
    <w:basedOn w:val="a1"/>
    <w:uiPriority w:val="99"/>
    <w:qFormat/>
    <w:rsid w:val="00541DF7"/>
    <w:pPr>
      <w:ind w:leftChars="200" w:left="480"/>
    </w:pPr>
    <w:rPr>
      <w:rFonts w:ascii="Calibri" w:eastAsia="新細明體" w:hAnsi="Calibri" w:cs="Times New Roman"/>
    </w:rPr>
  </w:style>
  <w:style w:type="character" w:customStyle="1" w:styleId="232">
    <w:name w:val="字元 字元232"/>
    <w:uiPriority w:val="99"/>
    <w:rsid w:val="00541DF7"/>
    <w:rPr>
      <w:rFonts w:ascii="Arial" w:eastAsia="標楷體" w:hAnsi="Arial"/>
      <w:b/>
      <w:bCs/>
      <w:kern w:val="52"/>
      <w:sz w:val="40"/>
      <w:szCs w:val="52"/>
    </w:rPr>
  </w:style>
  <w:style w:type="paragraph" w:styleId="affffff1">
    <w:name w:val="TOC Heading"/>
    <w:basedOn w:val="1"/>
    <w:next w:val="a1"/>
    <w:uiPriority w:val="39"/>
    <w:unhideWhenUsed/>
    <w:qFormat/>
    <w:rsid w:val="00541DF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ListParagraph1">
    <w:name w:val="List Paragraph1"/>
    <w:basedOn w:val="a1"/>
    <w:uiPriority w:val="99"/>
    <w:rsid w:val="00541DF7"/>
    <w:pPr>
      <w:spacing w:line="0" w:lineRule="atLeast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31">
    <w:name w:val="字元 字元231"/>
    <w:uiPriority w:val="99"/>
    <w:rsid w:val="00541DF7"/>
    <w:rPr>
      <w:rFonts w:ascii="Arial" w:eastAsia="標楷體" w:hAnsi="Arial"/>
      <w:b/>
      <w:kern w:val="52"/>
      <w:sz w:val="52"/>
    </w:rPr>
  </w:style>
  <w:style w:type="character" w:customStyle="1" w:styleId="ti">
    <w:name w:val="ti"/>
    <w:basedOn w:val="a2"/>
    <w:uiPriority w:val="99"/>
    <w:rsid w:val="00541DF7"/>
    <w:rPr>
      <w:rFonts w:cs="Times New Roman"/>
    </w:rPr>
  </w:style>
  <w:style w:type="table" w:customStyle="1" w:styleId="112">
    <w:name w:val="表格格線11"/>
    <w:basedOn w:val="a3"/>
    <w:next w:val="a6"/>
    <w:uiPriority w:val="5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3"/>
    <w:next w:val="4-5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31">
    <w:name w:val="格線表格 4 - 輔色 31"/>
    <w:basedOn w:val="a3"/>
    <w:next w:val="4-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affffff2">
    <w:name w:val="Revision"/>
    <w:hidden/>
    <w:uiPriority w:val="99"/>
    <w:semiHidden/>
    <w:rsid w:val="00541DF7"/>
    <w:rPr>
      <w:rFonts w:ascii="Times New Roman" w:eastAsia="新細明體" w:hAnsi="Times New Roman" w:cs="Times New Roman"/>
      <w:szCs w:val="24"/>
    </w:rPr>
  </w:style>
  <w:style w:type="table" w:customStyle="1" w:styleId="37">
    <w:name w:val="表格格線3"/>
    <w:basedOn w:val="a3"/>
    <w:next w:val="a6"/>
    <w:rsid w:val="00541DF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6"/>
    <w:uiPriority w:val="59"/>
    <w:rsid w:val="00541DF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22"/>
    <w:basedOn w:val="19"/>
    <w:link w:val="221"/>
    <w:rsid w:val="00541DF7"/>
    <w:pPr>
      <w:keepNext w:val="0"/>
      <w:spacing w:line="240" w:lineRule="exact"/>
      <w:outlineLvl w:val="9"/>
    </w:pPr>
    <w:rPr>
      <w:rFonts w:ascii="Times New Roman" w:eastAsia="Times New Roman" w:hAnsi="Times New Roman"/>
      <w:bCs w:val="0"/>
      <w:sz w:val="20"/>
      <w:szCs w:val="24"/>
    </w:rPr>
  </w:style>
  <w:style w:type="character" w:customStyle="1" w:styleId="221">
    <w:name w:val="22 字元"/>
    <w:link w:val="220"/>
    <w:rsid w:val="00541DF7"/>
    <w:rPr>
      <w:rFonts w:ascii="Times New Roman" w:eastAsia="Times New Roman" w:hAnsi="Times New Roman" w:cs="Times New Roman"/>
      <w:sz w:val="20"/>
      <w:szCs w:val="24"/>
    </w:rPr>
  </w:style>
  <w:style w:type="character" w:customStyle="1" w:styleId="1a">
    <w:name w:val="樣式1 字元"/>
    <w:link w:val="19"/>
    <w:rsid w:val="00541DF7"/>
    <w:rPr>
      <w:rFonts w:ascii="標楷體" w:eastAsia="標楷體" w:hAnsi="標楷體" w:cs="Times New Roman"/>
      <w:bCs/>
      <w:sz w:val="32"/>
      <w:szCs w:val="32"/>
    </w:rPr>
  </w:style>
  <w:style w:type="character" w:customStyle="1" w:styleId="afff9">
    <w:name w:val="資料來源 字元"/>
    <w:link w:val="afff8"/>
    <w:rsid w:val="00541DF7"/>
    <w:rPr>
      <w:rFonts w:ascii="Times New Roman" w:eastAsia="標楷體" w:hAnsi="Times New Roman" w:cs="Times New Roman"/>
      <w:spacing w:val="10"/>
      <w:sz w:val="20"/>
      <w:szCs w:val="28"/>
    </w:rPr>
  </w:style>
  <w:style w:type="character" w:customStyle="1" w:styleId="hp">
    <w:name w:val="hp"/>
    <w:rsid w:val="00541DF7"/>
  </w:style>
  <w:style w:type="table" w:customStyle="1" w:styleId="5-31">
    <w:name w:val="格線表格 5 深色 - 輔色 31"/>
    <w:basedOn w:val="a3"/>
    <w:next w:val="5-3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5-11">
    <w:name w:val="格線表格 5 深色 - 輔色 11"/>
    <w:basedOn w:val="a3"/>
    <w:next w:val="5-1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52">
    <w:name w:val="表格格線5"/>
    <w:basedOn w:val="a3"/>
    <w:next w:val="a6"/>
    <w:uiPriority w:val="59"/>
    <w:rsid w:val="00541DF7"/>
    <w:rPr>
      <w:rFonts w:ascii="Times New Roman" w:eastAsia="標楷體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未解析的提及項目1"/>
    <w:basedOn w:val="a2"/>
    <w:uiPriority w:val="99"/>
    <w:semiHidden/>
    <w:unhideWhenUsed/>
    <w:rsid w:val="00541DF7"/>
    <w:rPr>
      <w:color w:val="808080"/>
      <w:shd w:val="clear" w:color="auto" w:fill="E6E6E6"/>
    </w:rPr>
  </w:style>
  <w:style w:type="table" w:customStyle="1" w:styleId="-61">
    <w:name w:val="淺色清單 - 輔色 61"/>
    <w:basedOn w:val="a3"/>
    <w:next w:val="-60"/>
    <w:uiPriority w:val="61"/>
    <w:rsid w:val="00541D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-11">
    <w:name w:val="清單表格 4 - 輔色 11"/>
    <w:basedOn w:val="a3"/>
    <w:next w:val="4-1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62">
    <w:name w:val="表格格線6"/>
    <w:basedOn w:val="a3"/>
    <w:next w:val="a6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3"/>
    <w:next w:val="a6"/>
    <w:uiPriority w:val="39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0">
    <w:name w:val="格線表格 4 - 輔色 11"/>
    <w:basedOn w:val="a3"/>
    <w:next w:val="4-10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6">
    <w:name w:val="單位 字元"/>
    <w:link w:val="afff5"/>
    <w:uiPriority w:val="99"/>
    <w:rsid w:val="00541DF7"/>
    <w:rPr>
      <w:rFonts w:ascii="Times New Roman" w:eastAsia="標楷體" w:hAnsi="Times New Roman" w:cs="Times New Roman"/>
      <w:spacing w:val="10"/>
      <w:sz w:val="20"/>
      <w:szCs w:val="20"/>
    </w:rPr>
  </w:style>
  <w:style w:type="paragraph" w:customStyle="1" w:styleId="1e">
    <w:name w:val="內文縮排1"/>
    <w:basedOn w:val="a1"/>
    <w:next w:val="affffff3"/>
    <w:link w:val="affffff4"/>
    <w:rsid w:val="00541DF7"/>
    <w:pPr>
      <w:ind w:left="480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affffff4">
    <w:name w:val="內文縮排 字元"/>
    <w:basedOn w:val="a2"/>
    <w:link w:val="1e"/>
    <w:rsid w:val="00541DF7"/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38">
    <w:name w:val="標題3"/>
    <w:basedOn w:val="a1"/>
    <w:link w:val="39"/>
    <w:qFormat/>
    <w:rsid w:val="00541DF7"/>
    <w:pPr>
      <w:jc w:val="both"/>
    </w:pPr>
    <w:rPr>
      <w:rFonts w:ascii="微軟正黑體" w:eastAsia="微軟正黑體" w:hAnsi="微軟正黑體" w:cs="Times New Roman"/>
      <w:color w:val="000000"/>
      <w:sz w:val="28"/>
      <w:szCs w:val="28"/>
    </w:rPr>
  </w:style>
  <w:style w:type="character" w:customStyle="1" w:styleId="39">
    <w:name w:val="標題3 字元"/>
    <w:basedOn w:val="a2"/>
    <w:link w:val="38"/>
    <w:rsid w:val="00541DF7"/>
    <w:rPr>
      <w:rFonts w:ascii="微軟正黑體" w:eastAsia="微軟正黑體" w:hAnsi="微軟正黑體" w:cs="Times New Roman"/>
      <w:color w:val="000000"/>
      <w:sz w:val="28"/>
      <w:szCs w:val="28"/>
    </w:rPr>
  </w:style>
  <w:style w:type="table" w:customStyle="1" w:styleId="1-21">
    <w:name w:val="暗色網底 1 - 輔色 21"/>
    <w:basedOn w:val="a3"/>
    <w:next w:val="1-2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暗色網底 1 - 輔色 51"/>
    <w:basedOn w:val="a3"/>
    <w:next w:val="1-5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暗色網底 1 - 輔色 11"/>
    <w:basedOn w:val="a3"/>
    <w:next w:val="1-1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80">
    <w:name w:val="表格格線8"/>
    <w:basedOn w:val="a3"/>
    <w:next w:val="a6"/>
    <w:uiPriority w:val="39"/>
    <w:rsid w:val="00541DF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格格線9"/>
    <w:basedOn w:val="a3"/>
    <w:next w:val="a6"/>
    <w:uiPriority w:val="39"/>
    <w:rsid w:val="00541DF7"/>
    <w:rPr>
      <w:rFonts w:ascii="Times New Roman" w:eastAsia="標楷體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格線表格 5 深色 - 輔色 51"/>
    <w:basedOn w:val="a3"/>
    <w:next w:val="5-5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5-41">
    <w:name w:val="格線表格 5 深色 - 輔色 41"/>
    <w:basedOn w:val="a3"/>
    <w:next w:val="5-4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-511">
    <w:name w:val="格線表格 4 - 輔色 511"/>
    <w:basedOn w:val="a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61">
    <w:name w:val="格線表格 5 深色 - 輔色 61"/>
    <w:basedOn w:val="a3"/>
    <w:next w:val="5-6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4-41">
    <w:name w:val="格線表格 4 - 輔色 41"/>
    <w:basedOn w:val="a3"/>
    <w:next w:val="4-4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sonormal0">
    <w:name w:val="msonormal"/>
    <w:basedOn w:val="a1"/>
    <w:rsid w:val="00541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3">
    <w:name w:val="xl63"/>
    <w:basedOn w:val="a1"/>
    <w:rsid w:val="00541DF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64">
    <w:name w:val="xl64"/>
    <w:basedOn w:val="a1"/>
    <w:rsid w:val="00541DF7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A0A0A"/>
      <w:kern w:val="0"/>
      <w:szCs w:val="24"/>
    </w:rPr>
  </w:style>
  <w:style w:type="paragraph" w:customStyle="1" w:styleId="xl65">
    <w:name w:val="xl65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1F1F1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8">
    <w:name w:val="xl68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9">
    <w:name w:val="xl69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1"/>
    <w:rsid w:val="00541DF7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1">
    <w:name w:val="xl71"/>
    <w:basedOn w:val="a1"/>
    <w:rsid w:val="00541DF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72">
    <w:name w:val="xl72"/>
    <w:basedOn w:val="a1"/>
    <w:rsid w:val="00541DF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3">
    <w:name w:val="xl73"/>
    <w:basedOn w:val="a1"/>
    <w:rsid w:val="00541DF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4">
    <w:name w:val="xl74"/>
    <w:basedOn w:val="a1"/>
    <w:rsid w:val="00541DF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76">
    <w:name w:val="xl76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C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8">
    <w:name w:val="xl78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80">
    <w:name w:val="xl80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1">
    <w:name w:val="xl81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3">
    <w:name w:val="xl83"/>
    <w:basedOn w:val="a1"/>
    <w:rsid w:val="00541DF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4">
    <w:name w:val="xl84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5">
    <w:name w:val="xl85"/>
    <w:basedOn w:val="a1"/>
    <w:rsid w:val="00541DF7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1F1F1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50">
    <w:name w:val="A5"/>
    <w:uiPriority w:val="99"/>
    <w:rsid w:val="00541DF7"/>
    <w:rPr>
      <w:color w:val="000000"/>
      <w:sz w:val="15"/>
    </w:rPr>
  </w:style>
  <w:style w:type="character" w:customStyle="1" w:styleId="-20">
    <w:name w:val="文章-縮排2字元 字元"/>
    <w:link w:val="-2"/>
    <w:uiPriority w:val="99"/>
    <w:rsid w:val="00541DF7"/>
    <w:rPr>
      <w:rFonts w:ascii="Times New Roman" w:eastAsia="標楷體" w:hAnsi="Times New Roman" w:cs="Times New Roman"/>
      <w:spacing w:val="10"/>
      <w:sz w:val="28"/>
      <w:szCs w:val="28"/>
    </w:rPr>
  </w:style>
  <w:style w:type="table" w:customStyle="1" w:styleId="4-61">
    <w:name w:val="格線表格 4 - 輔色 61"/>
    <w:basedOn w:val="a3"/>
    <w:next w:val="4-6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21">
    <w:name w:val="格線表格 4 - 輔色 21"/>
    <w:basedOn w:val="a3"/>
    <w:next w:val="4-2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3a">
    <w:name w:val="清單段落3"/>
    <w:basedOn w:val="a1"/>
    <w:rsid w:val="00541DF7"/>
    <w:pPr>
      <w:ind w:leftChars="200" w:left="480"/>
    </w:pPr>
    <w:rPr>
      <w:rFonts w:ascii="Calibri" w:eastAsia="新細明體" w:hAnsi="Calibri" w:cs="Times New Roman"/>
    </w:rPr>
  </w:style>
  <w:style w:type="table" w:customStyle="1" w:styleId="510">
    <w:name w:val="表格格線51"/>
    <w:basedOn w:val="a3"/>
    <w:next w:val="a6"/>
    <w:uiPriority w:val="39"/>
    <w:rsid w:val="00541DF7"/>
    <w:rPr>
      <w:rFonts w:ascii="Times New Roman" w:eastAsia="標楷體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5">
    <w:name w:val="文章-縮排4.5字元"/>
    <w:rsid w:val="00541DF7"/>
    <w:pPr>
      <w:spacing w:beforeLines="50" w:before="50" w:afterLines="50" w:after="50" w:line="480" w:lineRule="exact"/>
      <w:ind w:leftChars="450" w:left="45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50">
    <w:name w:val="文章-縮排5字元"/>
    <w:basedOn w:val="-45"/>
    <w:rsid w:val="00541DF7"/>
  </w:style>
  <w:style w:type="paragraph" w:customStyle="1" w:styleId="-55">
    <w:name w:val="文章-縮排5.5字元"/>
    <w:basedOn w:val="-50"/>
    <w:qFormat/>
    <w:rsid w:val="00541DF7"/>
  </w:style>
  <w:style w:type="paragraph" w:customStyle="1" w:styleId="43">
    <w:name w:val="清單段落4"/>
    <w:basedOn w:val="a1"/>
    <w:rsid w:val="00541DF7"/>
    <w:pPr>
      <w:ind w:leftChars="200" w:left="480"/>
    </w:pPr>
    <w:rPr>
      <w:rFonts w:ascii="Calibri" w:eastAsia="新細明體" w:hAnsi="Calibri" w:cs="Times New Roman"/>
    </w:rPr>
  </w:style>
  <w:style w:type="paragraph" w:customStyle="1" w:styleId="53">
    <w:name w:val="清單段落5"/>
    <w:basedOn w:val="a1"/>
    <w:rsid w:val="00541DF7"/>
    <w:pPr>
      <w:ind w:leftChars="200" w:left="480"/>
    </w:pPr>
    <w:rPr>
      <w:rFonts w:ascii="Calibri" w:eastAsia="新細明體" w:hAnsi="Calibri" w:cs="Times New Roman"/>
    </w:rPr>
  </w:style>
  <w:style w:type="table" w:customStyle="1" w:styleId="5-21">
    <w:name w:val="格線表格 5 深色 - 輔色 21"/>
    <w:basedOn w:val="a3"/>
    <w:next w:val="5-2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3-41">
    <w:name w:val="格線表格 3 - 輔色 41"/>
    <w:basedOn w:val="a3"/>
    <w:next w:val="3-4"/>
    <w:uiPriority w:val="48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520">
    <w:name w:val="表格格線52"/>
    <w:basedOn w:val="a3"/>
    <w:next w:val="a6"/>
    <w:uiPriority w:val="59"/>
    <w:rsid w:val="00541DF7"/>
    <w:pPr>
      <w:widowControl w:val="0"/>
      <w:adjustRightInd w:val="0"/>
      <w:spacing w:after="240" w:line="360" w:lineRule="auto"/>
      <w:ind w:firstLine="48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3"/>
    <w:next w:val="a6"/>
    <w:rsid w:val="00541DF7"/>
    <w:pPr>
      <w:widowControl w:val="0"/>
      <w:adjustRightInd w:val="0"/>
      <w:spacing w:after="240" w:line="360" w:lineRule="auto"/>
      <w:ind w:firstLine="48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2">
    <w:name w:val="格線表格 4 - 輔色 512"/>
    <w:basedOn w:val="a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il">
    <w:name w:val="il"/>
    <w:basedOn w:val="a2"/>
    <w:rsid w:val="00541DF7"/>
  </w:style>
  <w:style w:type="table" w:customStyle="1" w:styleId="710">
    <w:name w:val="表格格線71"/>
    <w:basedOn w:val="a3"/>
    <w:next w:val="a6"/>
    <w:uiPriority w:val="39"/>
    <w:rsid w:val="00541DF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3"/>
    <w:next w:val="a6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純表格 21"/>
    <w:basedOn w:val="a3"/>
    <w:next w:val="2a"/>
    <w:uiPriority w:val="42"/>
    <w:rsid w:val="00541DF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611">
    <w:name w:val="淺色清單 - 輔色 611"/>
    <w:basedOn w:val="a3"/>
    <w:next w:val="-60"/>
    <w:uiPriority w:val="61"/>
    <w:rsid w:val="00541DF7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-111">
    <w:name w:val="清單表格 4 - 輔色 111"/>
    <w:basedOn w:val="a3"/>
    <w:next w:val="4-1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211">
    <w:name w:val="暗色網底 1 - 輔色 211"/>
    <w:basedOn w:val="a3"/>
    <w:next w:val="1-2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1">
    <w:name w:val="暗色網底 1 - 輔色 511"/>
    <w:basedOn w:val="a3"/>
    <w:next w:val="1-5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1">
    <w:name w:val="暗色網底 1 - 輔色 111"/>
    <w:basedOn w:val="a3"/>
    <w:next w:val="1-1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-511">
    <w:name w:val="格線表格 5 深色 - 輔色 511"/>
    <w:basedOn w:val="a3"/>
    <w:next w:val="5-5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5-411">
    <w:name w:val="格線表格 5 深色 - 輔色 411"/>
    <w:basedOn w:val="a3"/>
    <w:next w:val="5-4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-5111">
    <w:name w:val="格線表格 4 - 輔色 5111"/>
    <w:basedOn w:val="a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211">
    <w:name w:val="格線表格 5 深色 - 輔色 211"/>
    <w:basedOn w:val="a3"/>
    <w:next w:val="5-2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3-411">
    <w:name w:val="格線表格 3 - 輔色 411"/>
    <w:basedOn w:val="a3"/>
    <w:next w:val="3-4"/>
    <w:uiPriority w:val="48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100">
    <w:name w:val="表格格線10"/>
    <w:basedOn w:val="a3"/>
    <w:next w:val="a6"/>
    <w:uiPriority w:val="39"/>
    <w:rsid w:val="00541D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2">
    <w:name w:val="格線表格 4 - 輔色 52"/>
    <w:basedOn w:val="a3"/>
    <w:next w:val="4-5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20">
    <w:name w:val="表格格線12"/>
    <w:basedOn w:val="a3"/>
    <w:next w:val="a6"/>
    <w:uiPriority w:val="39"/>
    <w:rsid w:val="00541DF7"/>
    <w:pPr>
      <w:widowControl w:val="0"/>
      <w:adjustRightInd w:val="0"/>
      <w:spacing w:after="240" w:line="360" w:lineRule="auto"/>
      <w:ind w:firstLine="482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6"/>
    <w:uiPriority w:val="39"/>
    <w:rsid w:val="00541DF7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6"/>
    <w:uiPriority w:val="59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6"/>
    <w:uiPriority w:val="59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1DF7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basedOn w:val="a6"/>
    <w:uiPriority w:val="2"/>
    <w:semiHidden/>
    <w:unhideWhenUsed/>
    <w:qFormat/>
    <w:rsid w:val="00541DF7"/>
    <w:pPr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customStyle="1" w:styleId="-40">
    <w:name w:val="文章-縮排4字元"/>
    <w:basedOn w:val="-30"/>
    <w:rsid w:val="00541DF7"/>
    <w:pPr>
      <w:ind w:leftChars="400" w:left="400"/>
    </w:pPr>
    <w:rPr>
      <w:spacing w:val="0"/>
    </w:rPr>
  </w:style>
  <w:style w:type="paragraph" w:customStyle="1" w:styleId="affffff5">
    <w:name w:val="註腳"/>
    <w:qFormat/>
    <w:rsid w:val="00541DF7"/>
    <w:pPr>
      <w:spacing w:line="240" w:lineRule="exact"/>
      <w:ind w:left="90" w:hangingChars="90" w:hanging="90"/>
      <w:jc w:val="both"/>
    </w:pPr>
    <w:rPr>
      <w:rFonts w:ascii="Times New Roman" w:eastAsia="標楷體" w:hAnsi="Times New Roman" w:cs="Times New Roman"/>
      <w:sz w:val="20"/>
      <w:szCs w:val="28"/>
    </w:rPr>
  </w:style>
  <w:style w:type="table" w:customStyle="1" w:styleId="530">
    <w:name w:val="表格格線53"/>
    <w:basedOn w:val="a3"/>
    <w:next w:val="a6"/>
    <w:uiPriority w:val="59"/>
    <w:rsid w:val="00541DF7"/>
    <w:pPr>
      <w:widowControl w:val="0"/>
      <w:adjustRightInd w:val="0"/>
      <w:spacing w:after="240" w:line="360" w:lineRule="auto"/>
      <w:ind w:firstLine="48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3"/>
    <w:next w:val="a6"/>
    <w:rsid w:val="00541DF7"/>
    <w:pPr>
      <w:widowControl w:val="0"/>
      <w:adjustRightInd w:val="0"/>
      <w:spacing w:after="240" w:line="360" w:lineRule="auto"/>
      <w:ind w:firstLine="48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3">
    <w:name w:val="格線表格 4 - 輔色 513"/>
    <w:basedOn w:val="a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720">
    <w:name w:val="表格格線72"/>
    <w:basedOn w:val="a3"/>
    <w:next w:val="a6"/>
    <w:uiPriority w:val="39"/>
    <w:rsid w:val="00541DF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3"/>
    <w:next w:val="a6"/>
    <w:rsid w:val="005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">
    <w:name w:val="淺色清單 - 輔色 62"/>
    <w:basedOn w:val="a3"/>
    <w:next w:val="-60"/>
    <w:uiPriority w:val="61"/>
    <w:rsid w:val="00541DF7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-12">
    <w:name w:val="清單表格 4 - 輔色 12"/>
    <w:basedOn w:val="a3"/>
    <w:next w:val="4-1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22">
    <w:name w:val="暗色網底 1 - 輔色 22"/>
    <w:basedOn w:val="a3"/>
    <w:next w:val="1-2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">
    <w:name w:val="暗色網底 1 - 輔色 52"/>
    <w:basedOn w:val="a3"/>
    <w:next w:val="1-5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暗色網底 1 - 輔色 12"/>
    <w:basedOn w:val="a3"/>
    <w:next w:val="1-1"/>
    <w:uiPriority w:val="63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-52">
    <w:name w:val="格線表格 5 深色 - 輔色 52"/>
    <w:basedOn w:val="a3"/>
    <w:next w:val="5-5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5-42">
    <w:name w:val="格線表格 5 深色 - 輔色 42"/>
    <w:basedOn w:val="a3"/>
    <w:next w:val="5-4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-5112">
    <w:name w:val="格線表格 4 - 輔色 5112"/>
    <w:basedOn w:val="a3"/>
    <w:uiPriority w:val="49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22">
    <w:name w:val="格線表格 5 深色 - 輔色 22"/>
    <w:basedOn w:val="a3"/>
    <w:next w:val="5-2"/>
    <w:uiPriority w:val="50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3-42">
    <w:name w:val="格線表格 3 - 輔色 42"/>
    <w:basedOn w:val="a3"/>
    <w:next w:val="3-4"/>
    <w:uiPriority w:val="48"/>
    <w:rsid w:val="00541DF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4-53">
    <w:name w:val="格線表格 4 - 輔色 53"/>
    <w:basedOn w:val="a3"/>
    <w:next w:val="4-5"/>
    <w:uiPriority w:val="49"/>
    <w:rsid w:val="00541DF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32">
    <w:name w:val="格線表格 4 - 輔色 32"/>
    <w:basedOn w:val="a3"/>
    <w:next w:val="4-3"/>
    <w:uiPriority w:val="49"/>
    <w:rsid w:val="00541DF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32">
    <w:name w:val="格線表格 5 深色 - 輔色 32"/>
    <w:basedOn w:val="a3"/>
    <w:next w:val="5-3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5-12">
    <w:name w:val="格線表格 5 深色 - 輔色 12"/>
    <w:basedOn w:val="a3"/>
    <w:next w:val="5-1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63">
    <w:name w:val="淺色清單 - 輔色 63"/>
    <w:basedOn w:val="a3"/>
    <w:next w:val="-60"/>
    <w:uiPriority w:val="61"/>
    <w:unhideWhenUsed/>
    <w:rsid w:val="00541DF7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4-13">
    <w:name w:val="清單表格 4 - 輔色 13"/>
    <w:basedOn w:val="a3"/>
    <w:next w:val="4-1"/>
    <w:uiPriority w:val="49"/>
    <w:rsid w:val="00541DF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120">
    <w:name w:val="格線表格 4 - 輔色 12"/>
    <w:basedOn w:val="a3"/>
    <w:next w:val="4-10"/>
    <w:uiPriority w:val="49"/>
    <w:rsid w:val="00541DF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2b">
    <w:name w:val="內文縮排2"/>
    <w:basedOn w:val="a1"/>
    <w:next w:val="affffff3"/>
    <w:unhideWhenUsed/>
    <w:rsid w:val="00541DF7"/>
    <w:pPr>
      <w:ind w:leftChars="200" w:left="480"/>
    </w:pPr>
  </w:style>
  <w:style w:type="table" w:customStyle="1" w:styleId="1-23">
    <w:name w:val="暗色網底 1 - 輔色 23"/>
    <w:basedOn w:val="a3"/>
    <w:next w:val="1-2"/>
    <w:uiPriority w:val="63"/>
    <w:unhideWhenUsed/>
    <w:rsid w:val="00541DF7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暗色網底 1 - 輔色 53"/>
    <w:basedOn w:val="a3"/>
    <w:next w:val="1-5"/>
    <w:uiPriority w:val="63"/>
    <w:unhideWhenUsed/>
    <w:rsid w:val="00541DF7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暗色網底 1 - 輔色 13"/>
    <w:basedOn w:val="a3"/>
    <w:next w:val="1-1"/>
    <w:uiPriority w:val="63"/>
    <w:unhideWhenUsed/>
    <w:rsid w:val="00541DF7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-53">
    <w:name w:val="格線表格 5 深色 - 輔色 53"/>
    <w:basedOn w:val="a3"/>
    <w:next w:val="5-5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43">
    <w:name w:val="格線表格 5 深色 - 輔色 43"/>
    <w:basedOn w:val="a3"/>
    <w:next w:val="5-4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5-62">
    <w:name w:val="格線表格 5 深色 - 輔色 62"/>
    <w:basedOn w:val="a3"/>
    <w:next w:val="5-6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4-42">
    <w:name w:val="格線表格 4 - 輔色 42"/>
    <w:basedOn w:val="a3"/>
    <w:next w:val="4-4"/>
    <w:uiPriority w:val="49"/>
    <w:rsid w:val="00541DF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62">
    <w:name w:val="格線表格 4 - 輔色 62"/>
    <w:basedOn w:val="a3"/>
    <w:next w:val="4-6"/>
    <w:uiPriority w:val="49"/>
    <w:rsid w:val="00541DF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22">
    <w:name w:val="格線表格 4 - 輔色 22"/>
    <w:basedOn w:val="a3"/>
    <w:next w:val="4-2"/>
    <w:uiPriority w:val="49"/>
    <w:rsid w:val="00541DF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5-23">
    <w:name w:val="格線表格 5 深色 - 輔色 23"/>
    <w:basedOn w:val="a3"/>
    <w:next w:val="5-2"/>
    <w:uiPriority w:val="50"/>
    <w:rsid w:val="00541D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3-43">
    <w:name w:val="格線表格 3 - 輔色 43"/>
    <w:basedOn w:val="a3"/>
    <w:next w:val="3-4"/>
    <w:uiPriority w:val="48"/>
    <w:rsid w:val="00541DF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222">
    <w:name w:val="純表格 22"/>
    <w:basedOn w:val="a3"/>
    <w:next w:val="2a"/>
    <w:uiPriority w:val="42"/>
    <w:rsid w:val="00541DF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f">
    <w:name w:val="未解析的提及1"/>
    <w:basedOn w:val="a2"/>
    <w:uiPriority w:val="99"/>
    <w:semiHidden/>
    <w:unhideWhenUsed/>
    <w:rsid w:val="00541DF7"/>
    <w:rPr>
      <w:color w:val="605E5C"/>
      <w:shd w:val="clear" w:color="auto" w:fill="E1DFDD"/>
    </w:rPr>
  </w:style>
  <w:style w:type="table" w:styleId="4-5">
    <w:name w:val="Grid Table 4 Accent 5"/>
    <w:basedOn w:val="a3"/>
    <w:uiPriority w:val="49"/>
    <w:rsid w:val="00541D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3">
    <w:name w:val="Grid Table 4 Accent 3"/>
    <w:basedOn w:val="a3"/>
    <w:uiPriority w:val="49"/>
    <w:rsid w:val="00541D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1">
    <w:name w:val="Grid Table 5 Dark Accent 1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60">
    <w:name w:val="Light List Accent 6"/>
    <w:basedOn w:val="a3"/>
    <w:uiPriority w:val="61"/>
    <w:semiHidden/>
    <w:unhideWhenUsed/>
    <w:rsid w:val="00541D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-1">
    <w:name w:val="List Table 4 Accent 1"/>
    <w:basedOn w:val="a3"/>
    <w:uiPriority w:val="49"/>
    <w:rsid w:val="00541D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3"/>
    <w:uiPriority w:val="49"/>
    <w:rsid w:val="00541D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fff3">
    <w:name w:val="Normal Indent"/>
    <w:basedOn w:val="a1"/>
    <w:uiPriority w:val="99"/>
    <w:semiHidden/>
    <w:unhideWhenUsed/>
    <w:rsid w:val="00541DF7"/>
    <w:pPr>
      <w:ind w:leftChars="200" w:left="480"/>
    </w:pPr>
  </w:style>
  <w:style w:type="table" w:styleId="1-2">
    <w:name w:val="Medium Shading 1 Accent 2"/>
    <w:basedOn w:val="a3"/>
    <w:uiPriority w:val="63"/>
    <w:semiHidden/>
    <w:unhideWhenUsed/>
    <w:rsid w:val="00541D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541D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541D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-5">
    <w:name w:val="Grid Table 5 Dark Accent 5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4">
    <w:name w:val="Grid Table 5 Dark Accent 4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6">
    <w:name w:val="Grid Table 5 Dark Accent 6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4-4">
    <w:name w:val="Grid Table 4 Accent 4"/>
    <w:basedOn w:val="a3"/>
    <w:uiPriority w:val="49"/>
    <w:rsid w:val="00541D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3"/>
    <w:uiPriority w:val="49"/>
    <w:rsid w:val="00541D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2">
    <w:name w:val="Grid Table 4 Accent 2"/>
    <w:basedOn w:val="a3"/>
    <w:uiPriority w:val="49"/>
    <w:rsid w:val="00541D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5-2">
    <w:name w:val="Grid Table 5 Dark Accent 2"/>
    <w:basedOn w:val="a3"/>
    <w:uiPriority w:val="50"/>
    <w:rsid w:val="00541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3-4">
    <w:name w:val="Grid Table 3 Accent 4"/>
    <w:basedOn w:val="a3"/>
    <w:uiPriority w:val="48"/>
    <w:rsid w:val="00541D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2a">
    <w:name w:val="Plain Table 2"/>
    <w:basedOn w:val="a3"/>
    <w:uiPriority w:val="42"/>
    <w:rsid w:val="00541D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60">
    <w:name w:val="表格格線16"/>
    <w:basedOn w:val="a3"/>
    <w:next w:val="a6"/>
    <w:uiPriority w:val="59"/>
    <w:rsid w:val="000A5C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0">
    <w:name w:val="清單表格 1 淺色 - 輔色 51"/>
    <w:basedOn w:val="a3"/>
    <w:next w:val="1-50"/>
    <w:uiPriority w:val="46"/>
    <w:rsid w:val="000A5C7D"/>
    <w:pPr>
      <w:widowControl w:val="0"/>
      <w:autoSpaceDE w:val="0"/>
      <w:autoSpaceDN w:val="0"/>
    </w:pPr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List Table 1 Light Accent 5"/>
    <w:basedOn w:val="a3"/>
    <w:uiPriority w:val="46"/>
    <w:rsid w:val="000A5C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0">
    <w:name w:val="表格格線19"/>
    <w:basedOn w:val="a3"/>
    <w:next w:val="a6"/>
    <w:uiPriority w:val="39"/>
    <w:rsid w:val="00A9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6"/>
    <w:uiPriority w:val="39"/>
    <w:rsid w:val="00A9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6"/>
    <w:uiPriority w:val="39"/>
    <w:rsid w:val="00A942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63">
    <w:name w:val="表格格線63"/>
    <w:basedOn w:val="a3"/>
    <w:next w:val="a6"/>
    <w:uiPriority w:val="39"/>
    <w:rsid w:val="00881E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6"/>
    <w:uiPriority w:val="39"/>
    <w:rsid w:val="004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"/>
    <w:basedOn w:val="a3"/>
    <w:next w:val="a6"/>
    <w:uiPriority w:val="39"/>
    <w:rsid w:val="004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"/>
    <w:basedOn w:val="a3"/>
    <w:next w:val="a6"/>
    <w:uiPriority w:val="39"/>
    <w:rsid w:val="00AB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3"/>
    <w:next w:val="a6"/>
    <w:uiPriority w:val="39"/>
    <w:rsid w:val="00325AD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4181-A845-4D8C-81A7-397E79A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Huangju Shih</dc:creator>
  <cp:keywords/>
  <dc:description/>
  <cp:lastModifiedBy>user</cp:lastModifiedBy>
  <cp:revision>2</cp:revision>
  <cp:lastPrinted>2022-07-28T03:32:00Z</cp:lastPrinted>
  <dcterms:created xsi:type="dcterms:W3CDTF">2022-10-11T07:34:00Z</dcterms:created>
  <dcterms:modified xsi:type="dcterms:W3CDTF">2022-10-11T07:34:00Z</dcterms:modified>
</cp:coreProperties>
</file>